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37"/>
        <w:tblW w:w="5273" w:type="pct"/>
        <w:tblCellMar>
          <w:left w:w="0" w:type="dxa"/>
          <w:right w:w="0" w:type="dxa"/>
        </w:tblCellMar>
        <w:tblLook w:val="04A0" w:firstRow="1" w:lastRow="0" w:firstColumn="1" w:lastColumn="0" w:noHBand="0" w:noVBand="1"/>
      </w:tblPr>
      <w:tblGrid>
        <w:gridCol w:w="3955"/>
        <w:gridCol w:w="5839"/>
      </w:tblGrid>
      <w:tr w:rsidR="004A1AA6">
        <w:tc>
          <w:tcPr>
            <w:tcW w:w="3955" w:type="dxa"/>
            <w:tcMar>
              <w:top w:w="0" w:type="dxa"/>
              <w:left w:w="108" w:type="dxa"/>
              <w:bottom w:w="0" w:type="dxa"/>
              <w:right w:w="108" w:type="dxa"/>
            </w:tcMar>
          </w:tcPr>
          <w:p w:rsidR="004A1AA6" w:rsidRDefault="00274133">
            <w:pPr>
              <w:spacing w:after="0" w:line="240" w:lineRule="auto"/>
              <w:jc w:val="center"/>
              <w:rPr>
                <w:rFonts w:ascii="Times New Roman" w:hAnsi="Times New Roman" w:cs="Times New Roman"/>
                <w:bCs/>
                <w:sz w:val="26"/>
                <w:szCs w:val="26"/>
              </w:rPr>
            </w:pPr>
            <w:r>
              <w:rPr>
                <w:rFonts w:ascii="Times New Roman" w:hAnsi="Times New Roman" w:cs="Times New Roman"/>
                <w:bCs/>
                <w:sz w:val="26"/>
                <w:szCs w:val="26"/>
              </w:rPr>
              <w:t>ỦY BAN NHÂN DÂN</w:t>
            </w:r>
          </w:p>
          <w:p w:rsidR="004A1AA6" w:rsidRDefault="00274133">
            <w:pPr>
              <w:spacing w:after="0" w:line="240" w:lineRule="auto"/>
              <w:jc w:val="center"/>
              <w:rPr>
                <w:rFonts w:ascii="Times New Roman" w:hAnsi="Times New Roman" w:cs="Times New Roman"/>
                <w:bCs/>
                <w:sz w:val="26"/>
                <w:szCs w:val="26"/>
              </w:rPr>
            </w:pPr>
            <w:r>
              <w:rPr>
                <w:rFonts w:ascii="Times New Roman" w:hAnsi="Times New Roman" w:cs="Times New Roman"/>
                <w:bCs/>
                <w:sz w:val="26"/>
                <w:szCs w:val="26"/>
              </w:rPr>
              <w:t>THÀNH PHỐ HỒ CHÍ MINH</w:t>
            </w:r>
          </w:p>
          <w:p w:rsidR="004A1AA6" w:rsidRDefault="00274133">
            <w:pPr>
              <w:spacing w:after="0" w:line="240" w:lineRule="auto"/>
              <w:jc w:val="center"/>
              <w:rPr>
                <w:rFonts w:ascii="Times New Roman" w:hAnsi="Times New Roman" w:cs="Times New Roman"/>
                <w:sz w:val="26"/>
                <w:szCs w:val="26"/>
              </w:rPr>
            </w:pPr>
            <w:r>
              <w:rPr>
                <w:rFonts w:ascii="Times New Roman" w:hAnsi="Times New Roman" w:cs="Times New Roman"/>
                <w:b/>
                <w:bCs/>
                <w:noProof/>
                <w:sz w:val="26"/>
                <w:szCs w:val="26"/>
                <w:lang w:val="en-US"/>
              </w:rPr>
              <mc:AlternateContent>
                <mc:Choice Requires="wps">
                  <w:drawing>
                    <wp:anchor distT="0" distB="0" distL="114300" distR="114300" simplePos="0" relativeHeight="251659264" behindDoc="0" locked="0" layoutInCell="1" allowOverlap="1" wp14:anchorId="3A1FFFB6" wp14:editId="78A1BAC9">
                      <wp:simplePos x="0" y="0"/>
                      <wp:positionH relativeFrom="column">
                        <wp:posOffset>871220</wp:posOffset>
                      </wp:positionH>
                      <wp:positionV relativeFrom="paragraph">
                        <wp:posOffset>203200</wp:posOffset>
                      </wp:positionV>
                      <wp:extent cx="6286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628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7066054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8.6pt,16pt" to="118.1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" strokecolor="black [3040]"/>
                  </w:pict>
                </mc:Fallback>
              </mc:AlternateContent>
            </w:r>
            <w:r>
              <w:rPr>
                <w:rFonts w:ascii="Times New Roman" w:hAnsi="Times New Roman" w:cs="Times New Roman"/>
                <w:b/>
                <w:bCs/>
                <w:sz w:val="26"/>
                <w:szCs w:val="26"/>
              </w:rPr>
              <w:t>SỞ TƯ PHÁP</w:t>
            </w:r>
            <w:r>
              <w:rPr>
                <w:rFonts w:ascii="Times New Roman" w:hAnsi="Times New Roman" w:cs="Times New Roman"/>
                <w:b/>
                <w:bCs/>
                <w:sz w:val="26"/>
                <w:szCs w:val="26"/>
              </w:rPr>
              <w:br/>
            </w:r>
          </w:p>
        </w:tc>
        <w:tc>
          <w:tcPr>
            <w:tcW w:w="5839" w:type="dxa"/>
            <w:tcMar>
              <w:top w:w="0" w:type="dxa"/>
              <w:left w:w="108" w:type="dxa"/>
              <w:bottom w:w="0" w:type="dxa"/>
              <w:right w:w="108" w:type="dxa"/>
            </w:tcMar>
          </w:tcPr>
          <w:p w:rsidR="004A1AA6" w:rsidRDefault="00274133">
            <w:pPr>
              <w:spacing w:after="0" w:line="240" w:lineRule="auto"/>
              <w:jc w:val="center"/>
              <w:rPr>
                <w:rFonts w:ascii="Times New Roman" w:hAnsi="Times New Roman" w:cs="Times New Roman"/>
                <w:sz w:val="26"/>
                <w:szCs w:val="26"/>
              </w:rPr>
            </w:pPr>
            <w:r>
              <w:rPr>
                <w:rFonts w:ascii="Times New Roman" w:hAnsi="Times New Roman" w:cs="Times New Roman"/>
                <w:b/>
                <w:bCs/>
                <w:noProof/>
                <w:sz w:val="26"/>
                <w:szCs w:val="26"/>
                <w:lang w:val="en-US"/>
              </w:rPr>
              <mc:AlternateContent>
                <mc:Choice Requires="wps">
                  <w:drawing>
                    <wp:anchor distT="0" distB="0" distL="114300" distR="114300" simplePos="0" relativeHeight="251660288" behindDoc="0" locked="0" layoutInCell="1" allowOverlap="1" wp14:anchorId="6F87B0C5" wp14:editId="43956A3B">
                      <wp:simplePos x="0" y="0"/>
                      <wp:positionH relativeFrom="column">
                        <wp:posOffset>807085</wp:posOffset>
                      </wp:positionH>
                      <wp:positionV relativeFrom="paragraph">
                        <wp:posOffset>392430</wp:posOffset>
                      </wp:positionV>
                      <wp:extent cx="19716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6A5224E4"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3.55pt,30.9pt" to="218.8pt,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" strokecolor="black [3040]"/>
                  </w:pict>
                </mc:Fallback>
              </mc:AlternateContent>
            </w:r>
            <w:r>
              <w:rPr>
                <w:rFonts w:ascii="Times New Roman" w:hAnsi="Times New Roman" w:cs="Times New Roman"/>
                <w:b/>
                <w:bCs/>
                <w:sz w:val="26"/>
                <w:szCs w:val="26"/>
              </w:rPr>
              <w:t>CỘNG HÒA XÃ HỘI CHỦ NGHĨA VIỆT NAM</w:t>
            </w:r>
            <w:r>
              <w:rPr>
                <w:rFonts w:ascii="Times New Roman" w:hAnsi="Times New Roman" w:cs="Times New Roman"/>
                <w:b/>
                <w:bCs/>
                <w:sz w:val="26"/>
                <w:szCs w:val="26"/>
              </w:rPr>
              <w:br/>
              <w:t>Độc lập - Tự do - Hạnh phúc</w:t>
            </w:r>
            <w:r>
              <w:rPr>
                <w:rFonts w:ascii="Times New Roman" w:hAnsi="Times New Roman" w:cs="Times New Roman"/>
                <w:b/>
                <w:bCs/>
                <w:sz w:val="26"/>
                <w:szCs w:val="26"/>
              </w:rPr>
              <w:br/>
            </w:r>
          </w:p>
        </w:tc>
      </w:tr>
      <w:tr w:rsidR="004A1AA6">
        <w:tc>
          <w:tcPr>
            <w:tcW w:w="3955" w:type="dxa"/>
            <w:tcMar>
              <w:top w:w="0" w:type="dxa"/>
              <w:left w:w="108" w:type="dxa"/>
              <w:bottom w:w="0" w:type="dxa"/>
              <w:right w:w="108" w:type="dxa"/>
            </w:tcMar>
          </w:tcPr>
          <w:p w:rsidR="004A1AA6" w:rsidRDefault="00274133" w:rsidP="00D14D9B">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Số: </w:t>
            </w:r>
            <w:r w:rsidR="00961129">
              <w:rPr>
                <w:rFonts w:ascii="Times New Roman" w:hAnsi="Times New Roman" w:cs="Times New Roman"/>
                <w:sz w:val="26"/>
                <w:szCs w:val="26"/>
              </w:rPr>
              <w:t xml:space="preserve">             </w:t>
            </w:r>
            <w:r>
              <w:rPr>
                <w:rFonts w:ascii="Times New Roman" w:hAnsi="Times New Roman" w:cs="Times New Roman"/>
                <w:sz w:val="26"/>
                <w:szCs w:val="26"/>
              </w:rPr>
              <w:t>/TTr-STP-BTTP</w:t>
            </w:r>
          </w:p>
        </w:tc>
        <w:tc>
          <w:tcPr>
            <w:tcW w:w="5839" w:type="dxa"/>
            <w:tcMar>
              <w:top w:w="0" w:type="dxa"/>
              <w:left w:w="108" w:type="dxa"/>
              <w:bottom w:w="0" w:type="dxa"/>
              <w:right w:w="108" w:type="dxa"/>
            </w:tcMar>
          </w:tcPr>
          <w:p w:rsidR="004A1AA6" w:rsidRDefault="00274133" w:rsidP="00961129">
            <w:pPr>
              <w:spacing w:after="0" w:line="240" w:lineRule="auto"/>
              <w:rPr>
                <w:rFonts w:ascii="Times New Roman" w:hAnsi="Times New Roman" w:cs="Times New Roman"/>
                <w:sz w:val="26"/>
                <w:szCs w:val="26"/>
              </w:rPr>
            </w:pPr>
            <w:r>
              <w:rPr>
                <w:rFonts w:ascii="Times New Roman" w:hAnsi="Times New Roman" w:cs="Times New Roman"/>
                <w:i/>
                <w:iCs/>
                <w:sz w:val="26"/>
                <w:szCs w:val="26"/>
              </w:rPr>
              <w:t xml:space="preserve">              TP.Hồ Chí Minh, ngày</w:t>
            </w:r>
            <w:r w:rsidR="00AB5243">
              <w:rPr>
                <w:rFonts w:ascii="Times New Roman" w:hAnsi="Times New Roman" w:cs="Times New Roman"/>
                <w:i/>
                <w:iCs/>
                <w:sz w:val="26"/>
                <w:szCs w:val="26"/>
              </w:rPr>
              <w:t xml:space="preserve"> </w:t>
            </w:r>
            <w:r w:rsidR="00961129">
              <w:rPr>
                <w:rFonts w:ascii="Times New Roman" w:hAnsi="Times New Roman" w:cs="Times New Roman"/>
                <w:i/>
                <w:iCs/>
                <w:sz w:val="26"/>
                <w:szCs w:val="26"/>
              </w:rPr>
              <w:t xml:space="preserve">  </w:t>
            </w:r>
            <w:r>
              <w:rPr>
                <w:rFonts w:ascii="Times New Roman" w:hAnsi="Times New Roman" w:cs="Times New Roman"/>
                <w:i/>
                <w:iCs/>
                <w:sz w:val="26"/>
                <w:szCs w:val="26"/>
              </w:rPr>
              <w:t> tháng </w:t>
            </w:r>
            <w:r w:rsidR="00961129">
              <w:rPr>
                <w:rFonts w:ascii="Times New Roman" w:hAnsi="Times New Roman" w:cs="Times New Roman"/>
                <w:i/>
                <w:iCs/>
                <w:sz w:val="26"/>
                <w:szCs w:val="26"/>
              </w:rPr>
              <w:t xml:space="preserve"> </w:t>
            </w:r>
            <w:r>
              <w:rPr>
                <w:rFonts w:ascii="Times New Roman" w:hAnsi="Times New Roman" w:cs="Times New Roman"/>
                <w:i/>
                <w:iCs/>
                <w:sz w:val="26"/>
                <w:szCs w:val="26"/>
              </w:rPr>
              <w:t xml:space="preserve"> năm 2024</w:t>
            </w:r>
          </w:p>
        </w:tc>
      </w:tr>
    </w:tbl>
    <w:p w:rsidR="004A1AA6" w:rsidRDefault="003A7902" w:rsidP="003A7902">
      <w:pPr>
        <w:ind w:firstLine="720"/>
        <w:rPr>
          <w:rFonts w:ascii="Times New Roman" w:hAnsi="Times New Roman" w:cs="Times New Roman"/>
          <w:sz w:val="26"/>
          <w:szCs w:val="26"/>
        </w:rPr>
      </w:pPr>
      <w:r w:rsidRPr="003A7902">
        <w:rPr>
          <w:rFonts w:ascii="Times New Roman" w:eastAsia="Times New Roman" w:hAnsi="Times New Roman" w:cs="Times New Roman"/>
          <w:noProof/>
          <w:sz w:val="28"/>
          <w:szCs w:val="28"/>
          <w:lang w:val="en-US"/>
        </w:rPr>
        <mc:AlternateContent>
          <mc:Choice Requires="wps">
            <w:drawing>
              <wp:anchor distT="0" distB="0" distL="114300" distR="114300" simplePos="0" relativeHeight="251663360" behindDoc="0" locked="0" layoutInCell="1" allowOverlap="1" wp14:anchorId="01833D18" wp14:editId="22CB84EE">
                <wp:simplePos x="0" y="0"/>
                <wp:positionH relativeFrom="column">
                  <wp:posOffset>131445</wp:posOffset>
                </wp:positionH>
                <wp:positionV relativeFrom="paragraph">
                  <wp:posOffset>1210945</wp:posOffset>
                </wp:positionV>
                <wp:extent cx="937260" cy="285750"/>
                <wp:effectExtent l="0" t="0" r="15240" b="19050"/>
                <wp:wrapNone/>
                <wp:docPr id="4" name="Rectangle 4"/>
                <wp:cNvGraphicFramePr/>
                <a:graphic xmlns:a="http://schemas.openxmlformats.org/drawingml/2006/main">
                  <a:graphicData uri="http://schemas.microsoft.com/office/word/2010/wordprocessingShape">
                    <wps:wsp>
                      <wps:cNvSpPr/>
                      <wps:spPr>
                        <a:xfrm>
                          <a:off x="0" y="0"/>
                          <a:ext cx="937260" cy="285750"/>
                        </a:xfrm>
                        <a:prstGeom prst="rect">
                          <a:avLst/>
                        </a:prstGeom>
                        <a:solidFill>
                          <a:sysClr val="window" lastClr="FFFFFF"/>
                        </a:solidFill>
                        <a:ln w="3175" cap="flat" cmpd="sng" algn="ctr">
                          <a:solidFill>
                            <a:sysClr val="windowText" lastClr="000000"/>
                          </a:solidFill>
                          <a:prstDash val="solid"/>
                        </a:ln>
                        <a:effectLst/>
                      </wps:spPr>
                      <wps:txbx>
                        <w:txbxContent>
                          <w:p w:rsidR="003A7902" w:rsidRPr="003A7902" w:rsidRDefault="003A7902" w:rsidP="003A7902">
                            <w:pPr>
                              <w:jc w:val="center"/>
                              <w:rPr>
                                <w:rFonts w:ascii="Times New Roman" w:hAnsi="Times New Roman" w:cs="Times New Roman"/>
                                <w:sz w:val="26"/>
                                <w:szCs w:val="26"/>
                              </w:rPr>
                            </w:pPr>
                            <w:r w:rsidRPr="003A7902">
                              <w:rPr>
                                <w:rFonts w:ascii="Times New Roman" w:hAnsi="Times New Roman" w:cs="Times New Roman"/>
                                <w:sz w:val="26"/>
                                <w:szCs w:val="26"/>
                              </w:rPr>
                              <w:t>DỰ THẢO</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4" o:spid="_x0000_s1026" style="position:absolute;left:0;text-align:left;margin-left:10.35pt;margin-top:95.35pt;width:73.8pt;height:22.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" fillcolor="window" strokecolor="windowText" strokeweight=".25pt">
                <v:textbox>
                  <w:txbxContent>
                    <w:p w:rsidR="003A7902" w:rsidRPr="003A7902" w:rsidRDefault="003A7902" w:rsidP="003A7902">
                      <w:pPr>
                        <w:jc w:val="center"/>
                        <w:rPr>
                          <w:rFonts w:ascii="Times New Roman" w:hAnsi="Times New Roman" w:cs="Times New Roman"/>
                          <w:sz w:val="26"/>
                          <w:szCs w:val="26"/>
                        </w:rPr>
                      </w:pPr>
                      <w:r w:rsidRPr="003A7902">
                        <w:rPr>
                          <w:rFonts w:ascii="Times New Roman" w:hAnsi="Times New Roman" w:cs="Times New Roman"/>
                          <w:sz w:val="26"/>
                          <w:szCs w:val="26"/>
                        </w:rPr>
                        <w:t>DỰ THẢO</w:t>
                      </w:r>
                    </w:p>
                  </w:txbxContent>
                </v:textbox>
              </v:rect>
            </w:pict>
          </mc:Fallback>
        </mc:AlternateContent>
      </w:r>
    </w:p>
    <w:p w:rsidR="003A7902" w:rsidRDefault="003A7902">
      <w:pPr>
        <w:spacing w:before="120" w:after="120"/>
        <w:jc w:val="center"/>
        <w:rPr>
          <w:rFonts w:ascii="Times New Roman" w:hAnsi="Times New Roman" w:cs="Times New Roman"/>
          <w:b/>
          <w:bCs/>
          <w:sz w:val="28"/>
          <w:szCs w:val="28"/>
        </w:rPr>
      </w:pPr>
    </w:p>
    <w:p w:rsidR="004A1AA6" w:rsidRDefault="00274133">
      <w:pPr>
        <w:spacing w:before="120" w:after="120"/>
        <w:jc w:val="center"/>
        <w:rPr>
          <w:rFonts w:ascii="Times New Roman" w:hAnsi="Times New Roman" w:cs="Times New Roman"/>
          <w:sz w:val="28"/>
          <w:szCs w:val="28"/>
        </w:rPr>
      </w:pPr>
      <w:r>
        <w:rPr>
          <w:rFonts w:ascii="Times New Roman" w:hAnsi="Times New Roman" w:cs="Times New Roman"/>
          <w:b/>
          <w:bCs/>
          <w:sz w:val="28"/>
          <w:szCs w:val="28"/>
        </w:rPr>
        <w:t>TỜ TRÌNH</w:t>
      </w:r>
    </w:p>
    <w:p w:rsidR="004A1AA6" w:rsidRDefault="00274133">
      <w:pPr>
        <w:spacing w:before="60"/>
        <w:jc w:val="center"/>
        <w:rPr>
          <w:rFonts w:ascii="Times New Roman" w:hAnsi="Times New Roman" w:cs="Times New Roman"/>
          <w:b/>
          <w:sz w:val="28"/>
          <w:szCs w:val="28"/>
          <w:lang w:val="nb-NO"/>
        </w:rPr>
      </w:pPr>
      <w:r>
        <w:rPr>
          <w:rFonts w:ascii="Times New Roman" w:hAnsi="Times New Roman" w:cs="Times New Roman"/>
          <w:b/>
          <w:bCs/>
          <w:sz w:val="28"/>
          <w:szCs w:val="28"/>
        </w:rPr>
        <w:t xml:space="preserve">Đề nghị xây dựng Quyết định </w:t>
      </w:r>
      <w:r>
        <w:rPr>
          <w:rFonts w:ascii="Times New Roman" w:hAnsi="Times New Roman" w:cs="Times New Roman"/>
          <w:b/>
          <w:bCs/>
          <w:sz w:val="28"/>
          <w:szCs w:val="28"/>
          <w:lang w:val="en-US"/>
        </w:rPr>
        <w:t xml:space="preserve">ban hành </w:t>
      </w:r>
      <w:r>
        <w:rPr>
          <w:rFonts w:ascii="Times New Roman" w:hAnsi="Times New Roman" w:cs="Times New Roman"/>
          <w:b/>
          <w:bCs/>
          <w:sz w:val="28"/>
          <w:szCs w:val="28"/>
        </w:rPr>
        <w:t>Quy chế p</w:t>
      </w:r>
      <w:r>
        <w:rPr>
          <w:rFonts w:ascii="Times New Roman" w:hAnsi="Times New Roman" w:cs="Times New Roman"/>
          <w:b/>
          <w:sz w:val="28"/>
          <w:szCs w:val="28"/>
          <w:lang w:val="nb-NO"/>
        </w:rPr>
        <w:t xml:space="preserve">hối hợp </w:t>
      </w:r>
      <w:r>
        <w:rPr>
          <w:rFonts w:ascii="Times New Roman" w:hAnsi="Times New Roman" w:cs="Times New Roman"/>
          <w:b/>
          <w:sz w:val="28"/>
          <w:szCs w:val="28"/>
          <w:lang w:val="en-US"/>
        </w:rPr>
        <w:t xml:space="preserve">trong </w:t>
      </w:r>
      <w:r>
        <w:rPr>
          <w:rFonts w:ascii="Times New Roman" w:hAnsi="Times New Roman" w:cs="Times New Roman"/>
          <w:b/>
          <w:sz w:val="28"/>
          <w:szCs w:val="28"/>
          <w:lang w:val="nb-NO"/>
        </w:rPr>
        <w:t xml:space="preserve">quản lý </w:t>
      </w:r>
      <w:r>
        <w:rPr>
          <w:rFonts w:ascii="Times New Roman" w:hAnsi="Times New Roman" w:cs="Times New Roman"/>
          <w:b/>
          <w:sz w:val="28"/>
          <w:szCs w:val="28"/>
          <w:lang w:val="en-US"/>
        </w:rPr>
        <w:t xml:space="preserve">nhà nước về </w:t>
      </w:r>
      <w:r>
        <w:rPr>
          <w:rFonts w:ascii="Times New Roman" w:hAnsi="Times New Roman" w:cs="Times New Roman"/>
          <w:b/>
          <w:sz w:val="28"/>
          <w:szCs w:val="28"/>
          <w:lang w:val="nb-NO"/>
        </w:rPr>
        <w:t>giám định tư pháp trên địa bàn Thành phố Hồ Chí Minh</w:t>
      </w:r>
    </w:p>
    <w:p w:rsidR="004A1AA6" w:rsidRDefault="00274133">
      <w:pPr>
        <w:spacing w:after="0"/>
        <w:jc w:val="center"/>
        <w:rPr>
          <w:rFonts w:ascii="Times New Roman" w:hAnsi="Times New Roman" w:cs="Times New Roman"/>
          <w:sz w:val="28"/>
          <w:szCs w:val="28"/>
        </w:rPr>
      </w:pPr>
      <w:r>
        <w:rPr>
          <w:rFonts w:ascii="Times New Roman" w:hAnsi="Times New Roman" w:cs="Times New Roman"/>
          <w:b/>
          <w:bCs/>
          <w:noProof/>
          <w:sz w:val="28"/>
          <w:szCs w:val="28"/>
          <w:lang w:val="en-US"/>
        </w:rPr>
        <mc:AlternateContent>
          <mc:Choice Requires="wps">
            <w:drawing>
              <wp:anchor distT="0" distB="0" distL="114300" distR="114300" simplePos="0" relativeHeight="251661312" behindDoc="0" locked="0" layoutInCell="1" allowOverlap="1">
                <wp:simplePos x="0" y="0"/>
                <wp:positionH relativeFrom="column">
                  <wp:posOffset>2470785</wp:posOffset>
                </wp:positionH>
                <wp:positionV relativeFrom="paragraph">
                  <wp:posOffset>26670</wp:posOffset>
                </wp:positionV>
                <wp:extent cx="829310" cy="0"/>
                <wp:effectExtent l="0" t="0" r="27940" b="19050"/>
                <wp:wrapNone/>
                <wp:docPr id="3" name="Straight Connector 3"/>
                <wp:cNvGraphicFramePr/>
                <a:graphic xmlns:a="http://schemas.openxmlformats.org/drawingml/2006/main">
                  <a:graphicData uri="http://schemas.microsoft.com/office/word/2010/wordprocessingShape">
                    <wps:wsp>
                      <wps:cNvCnPr/>
                      <wps:spPr>
                        <a:xfrm>
                          <a:off x="0" y="0"/>
                          <a:ext cx="8293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23BCABC5"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94.55pt,2.1pt" to="259.8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" strokecolor="black [3040]"/>
            </w:pict>
          </mc:Fallback>
        </mc:AlternateContent>
      </w:r>
    </w:p>
    <w:p w:rsidR="004A1AA6" w:rsidRDefault="00274133">
      <w:pPr>
        <w:spacing w:before="120" w:after="120"/>
        <w:jc w:val="center"/>
        <w:rPr>
          <w:rFonts w:ascii="Times New Roman" w:hAnsi="Times New Roman" w:cs="Times New Roman"/>
          <w:sz w:val="28"/>
          <w:szCs w:val="28"/>
        </w:rPr>
      </w:pPr>
      <w:r>
        <w:rPr>
          <w:rFonts w:ascii="Times New Roman" w:hAnsi="Times New Roman" w:cs="Times New Roman"/>
          <w:sz w:val="28"/>
          <w:szCs w:val="28"/>
        </w:rPr>
        <w:t>Kính gử</w:t>
      </w:r>
      <w:r w:rsidR="00B80C21">
        <w:rPr>
          <w:rFonts w:ascii="Times New Roman" w:hAnsi="Times New Roman" w:cs="Times New Roman"/>
          <w:sz w:val="28"/>
          <w:szCs w:val="28"/>
        </w:rPr>
        <w:t>i: </w:t>
      </w:r>
      <w:r>
        <w:rPr>
          <w:rFonts w:ascii="Times New Roman" w:hAnsi="Times New Roman" w:cs="Times New Roman"/>
          <w:sz w:val="28"/>
          <w:szCs w:val="28"/>
        </w:rPr>
        <w:t>Ủy ban nhân dân Thành phố</w:t>
      </w:r>
    </w:p>
    <w:p w:rsidR="004A1AA6" w:rsidRDefault="00274133" w:rsidP="00201773">
      <w:pPr>
        <w:spacing w:before="240" w:after="120"/>
        <w:ind w:firstLine="709"/>
        <w:jc w:val="both"/>
        <w:rPr>
          <w:rFonts w:ascii="Times New Roman" w:hAnsi="Times New Roman" w:cs="Times New Roman"/>
          <w:sz w:val="28"/>
          <w:szCs w:val="28"/>
        </w:rPr>
      </w:pPr>
      <w:r>
        <w:rPr>
          <w:rFonts w:ascii="Times New Roman" w:hAnsi="Times New Roman" w:cs="Times New Roman"/>
          <w:sz w:val="28"/>
          <w:szCs w:val="28"/>
        </w:rPr>
        <w:t>Thực hiện quy định của Luật Ban hành văn bản quy phạm pháp luật năm 2015 (được sửa đổi, bổ sung năm 2020) và Quyết định số 11/2022/QĐ-UBND ngày 15</w:t>
      </w:r>
      <w:r w:rsidR="00201773">
        <w:rPr>
          <w:rFonts w:ascii="Times New Roman" w:hAnsi="Times New Roman" w:cs="Times New Roman"/>
          <w:sz w:val="28"/>
          <w:szCs w:val="28"/>
        </w:rPr>
        <w:t xml:space="preserve"> tháng </w:t>
      </w:r>
      <w:r>
        <w:rPr>
          <w:rFonts w:ascii="Times New Roman" w:hAnsi="Times New Roman" w:cs="Times New Roman"/>
          <w:sz w:val="28"/>
          <w:szCs w:val="28"/>
        </w:rPr>
        <w:t>4</w:t>
      </w:r>
      <w:r w:rsidR="00201773">
        <w:rPr>
          <w:rFonts w:ascii="Times New Roman" w:hAnsi="Times New Roman" w:cs="Times New Roman"/>
          <w:sz w:val="28"/>
          <w:szCs w:val="28"/>
        </w:rPr>
        <w:t xml:space="preserve"> năm </w:t>
      </w:r>
      <w:r>
        <w:rPr>
          <w:rFonts w:ascii="Times New Roman" w:hAnsi="Times New Roman" w:cs="Times New Roman"/>
          <w:sz w:val="28"/>
          <w:szCs w:val="28"/>
        </w:rPr>
        <w:t>2022 của Ủy ban nhân dân Thành phố ban hành Quy định về quy trình xây dựng văn bản quy phạm pháp luật trên địa bàn Thành phố Hồ Chí Minh</w:t>
      </w:r>
      <w:r>
        <w:rPr>
          <w:rFonts w:ascii="Times New Roman" w:hAnsi="Times New Roman" w:cs="Times New Roman"/>
          <w:sz w:val="28"/>
          <w:szCs w:val="28"/>
          <w:lang w:val="en-US"/>
        </w:rPr>
        <w:t xml:space="preserve">, </w:t>
      </w:r>
      <w:r w:rsidR="00B80C21" w:rsidRPr="00B80C21">
        <w:rPr>
          <w:rFonts w:ascii="Times New Roman" w:eastAsia="Calibri" w:hAnsi="Times New Roman" w:cs="Times New Roman"/>
          <w:sz w:val="28"/>
          <w:szCs w:val="28"/>
          <w:lang w:val="en-US"/>
        </w:rPr>
        <w:t>trên cơ sở Công văn số</w:t>
      </w:r>
      <w:r w:rsidR="00B80C21">
        <w:rPr>
          <w:rFonts w:ascii="Times New Roman" w:eastAsia="Calibri" w:hAnsi="Times New Roman" w:cs="Times New Roman"/>
          <w:sz w:val="28"/>
          <w:szCs w:val="28"/>
          <w:lang w:val="en-US"/>
        </w:rPr>
        <w:t xml:space="preserve"> 5223/UBND-NCPC ngày 06</w:t>
      </w:r>
      <w:r w:rsidR="00B80C21" w:rsidRPr="00B80C21">
        <w:rPr>
          <w:rFonts w:ascii="Times New Roman" w:eastAsia="Calibri" w:hAnsi="Times New Roman" w:cs="Times New Roman"/>
          <w:sz w:val="28"/>
          <w:szCs w:val="28"/>
          <w:lang w:val="en-US"/>
        </w:rPr>
        <w:t xml:space="preserve"> tháng </w:t>
      </w:r>
      <w:r w:rsidR="00B80C21">
        <w:rPr>
          <w:rFonts w:ascii="Times New Roman" w:eastAsia="Calibri" w:hAnsi="Times New Roman" w:cs="Times New Roman"/>
          <w:sz w:val="28"/>
          <w:szCs w:val="28"/>
          <w:lang w:val="en-US"/>
        </w:rPr>
        <w:t>9</w:t>
      </w:r>
      <w:r w:rsidR="00B80C21" w:rsidRPr="00B80C21">
        <w:rPr>
          <w:rFonts w:ascii="Times New Roman" w:eastAsia="Calibri" w:hAnsi="Times New Roman" w:cs="Times New Roman"/>
          <w:sz w:val="28"/>
          <w:szCs w:val="28"/>
          <w:lang w:val="en-US"/>
        </w:rPr>
        <w:t xml:space="preserve"> năm 202</w:t>
      </w:r>
      <w:r w:rsidR="00B80C21">
        <w:rPr>
          <w:rFonts w:ascii="Times New Roman" w:eastAsia="Calibri" w:hAnsi="Times New Roman" w:cs="Times New Roman"/>
          <w:sz w:val="28"/>
          <w:szCs w:val="28"/>
          <w:lang w:val="en-US"/>
        </w:rPr>
        <w:t>4</w:t>
      </w:r>
      <w:r w:rsidR="00B80C21" w:rsidRPr="00B80C21">
        <w:rPr>
          <w:rFonts w:ascii="Times New Roman" w:eastAsia="Calibri" w:hAnsi="Times New Roman" w:cs="Times New Roman"/>
          <w:sz w:val="28"/>
          <w:szCs w:val="28"/>
          <w:lang w:val="en-US"/>
        </w:rPr>
        <w:t xml:space="preserve"> của Ủy ban nhân dân Thành phố về việc chấp thuận đề nghị xây dựng Quyết định và phân công cơ quan chủ trì soạn thảo dự thảo </w:t>
      </w:r>
      <w:r w:rsidR="000B0E19">
        <w:rPr>
          <w:rFonts w:ascii="Times New Roman" w:hAnsi="Times New Roman" w:cs="Times New Roman"/>
          <w:sz w:val="28"/>
          <w:szCs w:val="28"/>
        </w:rPr>
        <w:t xml:space="preserve">Quyết định ban hành Quy chế </w:t>
      </w:r>
      <w:r w:rsidR="000B0E19">
        <w:rPr>
          <w:rFonts w:ascii="Times New Roman" w:hAnsi="Times New Roman" w:cs="Times New Roman"/>
          <w:bCs/>
          <w:sz w:val="28"/>
          <w:szCs w:val="28"/>
          <w:lang w:val="en-US"/>
        </w:rPr>
        <w:t>phối hợp trong quản lý nhà nước về giám định tư pháp tr</w:t>
      </w:r>
      <w:r w:rsidR="000B0E19">
        <w:rPr>
          <w:rFonts w:ascii="Times New Roman" w:hAnsi="Times New Roman" w:cs="Times New Roman"/>
          <w:bCs/>
          <w:sz w:val="28"/>
          <w:szCs w:val="28"/>
        </w:rPr>
        <w:t>ên địa bàn Thành phố Hồ Chí</w:t>
      </w:r>
      <w:r w:rsidR="0079265B">
        <w:rPr>
          <w:rFonts w:ascii="Times New Roman" w:hAnsi="Times New Roman" w:cs="Times New Roman"/>
          <w:bCs/>
          <w:sz w:val="28"/>
          <w:szCs w:val="28"/>
        </w:rPr>
        <w:t xml:space="preserve"> Minh</w:t>
      </w:r>
      <w:r w:rsidR="00B80C21">
        <w:rPr>
          <w:rFonts w:ascii="Times New Roman" w:eastAsia="Calibri" w:hAnsi="Times New Roman" w:cs="Times New Roman"/>
          <w:sz w:val="28"/>
          <w:szCs w:val="28"/>
          <w:lang w:val="en-US"/>
        </w:rPr>
        <w:t xml:space="preserve">; </w:t>
      </w:r>
      <w:r>
        <w:rPr>
          <w:rFonts w:ascii="Times New Roman" w:hAnsi="Times New Roman" w:cs="Times New Roman"/>
          <w:sz w:val="28"/>
          <w:szCs w:val="28"/>
          <w:lang w:val="en-US"/>
        </w:rPr>
        <w:t>Sở Tư pháp</w:t>
      </w:r>
      <w:r>
        <w:rPr>
          <w:rFonts w:ascii="Times New Roman" w:hAnsi="Times New Roman" w:cs="Times New Roman"/>
          <w:sz w:val="28"/>
          <w:szCs w:val="28"/>
        </w:rPr>
        <w:t xml:space="preserve"> kính trình </w:t>
      </w:r>
      <w:r>
        <w:rPr>
          <w:rFonts w:ascii="Times New Roman" w:hAnsi="Times New Roman" w:cs="Times New Roman"/>
          <w:color w:val="000000" w:themeColor="text1"/>
          <w:sz w:val="28"/>
          <w:szCs w:val="28"/>
        </w:rPr>
        <w:t xml:space="preserve">Ủy ban nhân dân Thành phố </w:t>
      </w:r>
      <w:r w:rsidR="000B0E19">
        <w:rPr>
          <w:rFonts w:ascii="Times New Roman" w:hAnsi="Times New Roman" w:cs="Times New Roman"/>
          <w:color w:val="000000" w:themeColor="text1"/>
          <w:sz w:val="28"/>
          <w:szCs w:val="28"/>
        </w:rPr>
        <w:t xml:space="preserve">dự thảo Quyết định </w:t>
      </w:r>
      <w:r>
        <w:rPr>
          <w:rFonts w:ascii="Times New Roman" w:hAnsi="Times New Roman" w:cs="Times New Roman"/>
          <w:sz w:val="28"/>
          <w:szCs w:val="28"/>
        </w:rPr>
        <w:t xml:space="preserve">ban hành Quy chế </w:t>
      </w:r>
      <w:r>
        <w:rPr>
          <w:rFonts w:ascii="Times New Roman" w:hAnsi="Times New Roman" w:cs="Times New Roman"/>
          <w:bCs/>
          <w:sz w:val="28"/>
          <w:szCs w:val="28"/>
          <w:lang w:val="en-US"/>
        </w:rPr>
        <w:t>phối hợp trong quản lý nhà nước về giám định tư pháp tr</w:t>
      </w:r>
      <w:r>
        <w:rPr>
          <w:rFonts w:ascii="Times New Roman" w:hAnsi="Times New Roman" w:cs="Times New Roman"/>
          <w:bCs/>
          <w:sz w:val="28"/>
          <w:szCs w:val="28"/>
        </w:rPr>
        <w:t>ên địa bàn Thành phố Hồ Chí Minh</w:t>
      </w:r>
      <w:r>
        <w:rPr>
          <w:rFonts w:ascii="Times New Roman" w:hAnsi="Times New Roman" w:cs="Times New Roman"/>
          <w:sz w:val="28"/>
          <w:szCs w:val="28"/>
        </w:rPr>
        <w:t xml:space="preserve"> như sau:</w:t>
      </w:r>
    </w:p>
    <w:p w:rsidR="004A1AA6" w:rsidRDefault="00274133">
      <w:pPr>
        <w:spacing w:before="120" w:after="120"/>
        <w:ind w:firstLine="709"/>
        <w:jc w:val="both"/>
        <w:rPr>
          <w:rFonts w:ascii="Times New Roman" w:hAnsi="Times New Roman" w:cs="Times New Roman"/>
          <w:b/>
          <w:bCs/>
          <w:sz w:val="28"/>
          <w:szCs w:val="28"/>
        </w:rPr>
      </w:pPr>
      <w:r>
        <w:rPr>
          <w:rFonts w:ascii="Times New Roman" w:hAnsi="Times New Roman" w:cs="Times New Roman"/>
          <w:b/>
          <w:bCs/>
          <w:sz w:val="28"/>
          <w:szCs w:val="28"/>
        </w:rPr>
        <w:t>I. SỰ CẦN THIẾT BAN HÀNH VĂN BẢN</w:t>
      </w:r>
    </w:p>
    <w:p w:rsidR="004A1AA6" w:rsidRDefault="00274133">
      <w:pPr>
        <w:spacing w:before="120" w:after="120"/>
        <w:ind w:firstLine="709"/>
        <w:jc w:val="both"/>
        <w:rPr>
          <w:rFonts w:ascii="Times New Roman" w:hAnsi="Times New Roman" w:cs="Times New Roman"/>
          <w:b/>
          <w:bCs/>
          <w:color w:val="000000" w:themeColor="text1"/>
          <w:sz w:val="28"/>
          <w:szCs w:val="28"/>
          <w:lang w:val="vi-VN"/>
        </w:rPr>
      </w:pPr>
      <w:r>
        <w:rPr>
          <w:rFonts w:ascii="Times New Roman" w:hAnsi="Times New Roman" w:cs="Times New Roman"/>
          <w:b/>
          <w:bCs/>
          <w:color w:val="000000" w:themeColor="text1"/>
          <w:sz w:val="28"/>
          <w:szCs w:val="28"/>
          <w:lang w:val="vi-VN"/>
        </w:rPr>
        <w:t>1</w:t>
      </w:r>
      <w:r>
        <w:rPr>
          <w:rFonts w:ascii="Times New Roman" w:hAnsi="Times New Roman" w:cs="Times New Roman"/>
          <w:b/>
          <w:bCs/>
          <w:color w:val="000000" w:themeColor="text1"/>
          <w:sz w:val="28"/>
          <w:szCs w:val="28"/>
        </w:rPr>
        <w:t xml:space="preserve">. Cơ sở </w:t>
      </w:r>
      <w:r>
        <w:rPr>
          <w:rFonts w:ascii="Times New Roman" w:hAnsi="Times New Roman" w:cs="Times New Roman"/>
          <w:b/>
          <w:bCs/>
          <w:color w:val="000000" w:themeColor="text1"/>
          <w:sz w:val="28"/>
          <w:szCs w:val="28"/>
          <w:lang w:val="vi-VN"/>
        </w:rPr>
        <w:t>pháp lý</w:t>
      </w:r>
    </w:p>
    <w:p w:rsidR="004A1AA6" w:rsidRDefault="00274133">
      <w:pPr>
        <w:spacing w:before="120" w:after="120"/>
        <w:ind w:firstLine="709"/>
        <w:jc w:val="both"/>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 Luật Tổ chức chính quyền địa phương ngày 19 tháng 6 năm 2015; Luật sửa đổi, bổ sung một số điều của Luật Tổ chức Chính phủ và Luật Tổ chức chính quyền địa phương ngày 22 tháng 11 năm 2019;</w:t>
      </w:r>
    </w:p>
    <w:p w:rsidR="004A1AA6" w:rsidRDefault="00274133">
      <w:pPr>
        <w:spacing w:before="120" w:after="120"/>
        <w:ind w:firstLine="709"/>
        <w:jc w:val="both"/>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 Luật Ban hành văn bản quy phạm pháp luật ngày 22 tháng 6 năm 2015; Luật sửa đổi, bổ sung một số điều của Luật Ban hành văn bản quy phạm pháp luật ngày 18 tháng 6 năm 2020;</w:t>
      </w:r>
    </w:p>
    <w:p w:rsidR="004A1AA6" w:rsidRDefault="00274133">
      <w:pPr>
        <w:spacing w:before="120" w:after="120"/>
        <w:ind w:firstLine="709"/>
        <w:jc w:val="both"/>
        <w:rPr>
          <w:rFonts w:ascii="Times New Roman" w:hAnsi="Times New Roman" w:cs="Times New Roman"/>
          <w:bCs/>
          <w:color w:val="000000" w:themeColor="text1"/>
          <w:sz w:val="28"/>
          <w:szCs w:val="28"/>
          <w:lang w:val="vi-VN"/>
        </w:rPr>
      </w:pPr>
      <w:r>
        <w:rPr>
          <w:rFonts w:ascii="Times New Roman" w:hAnsi="Times New Roman" w:cs="Times New Roman"/>
          <w:bCs/>
          <w:color w:val="000000" w:themeColor="text1"/>
          <w:sz w:val="28"/>
          <w:szCs w:val="28"/>
          <w:lang w:val="en-US"/>
        </w:rPr>
        <w:t xml:space="preserve">- </w:t>
      </w:r>
      <w:r>
        <w:rPr>
          <w:rFonts w:ascii="Times New Roman" w:hAnsi="Times New Roman" w:cs="Times New Roman"/>
          <w:bCs/>
          <w:color w:val="000000" w:themeColor="text1"/>
          <w:sz w:val="28"/>
          <w:szCs w:val="28"/>
          <w:lang w:val="vi-VN"/>
        </w:rPr>
        <w:t>Luật Giám định tư pháp ngày 20 th</w:t>
      </w:r>
      <w:r>
        <w:rPr>
          <w:rFonts w:ascii="Times New Roman" w:hAnsi="Times New Roman" w:cs="Times New Roman"/>
          <w:bCs/>
          <w:color w:val="000000" w:themeColor="text1"/>
          <w:sz w:val="28"/>
          <w:szCs w:val="28"/>
          <w:lang w:val="en-US"/>
        </w:rPr>
        <w:t>á</w:t>
      </w:r>
      <w:r>
        <w:rPr>
          <w:rFonts w:ascii="Times New Roman" w:hAnsi="Times New Roman" w:cs="Times New Roman"/>
          <w:bCs/>
          <w:color w:val="000000" w:themeColor="text1"/>
          <w:sz w:val="28"/>
          <w:szCs w:val="28"/>
          <w:lang w:val="vi-VN"/>
        </w:rPr>
        <w:t>ng 6 năm 2012; Luật sửa đổi, b</w:t>
      </w:r>
      <w:r>
        <w:rPr>
          <w:rFonts w:ascii="Times New Roman" w:hAnsi="Times New Roman" w:cs="Times New Roman"/>
          <w:bCs/>
          <w:color w:val="000000" w:themeColor="text1"/>
          <w:sz w:val="28"/>
          <w:szCs w:val="28"/>
          <w:lang w:val="en-US"/>
        </w:rPr>
        <w:t>ổ</w:t>
      </w:r>
      <w:r>
        <w:rPr>
          <w:rFonts w:ascii="Times New Roman" w:hAnsi="Times New Roman" w:cs="Times New Roman"/>
          <w:bCs/>
          <w:color w:val="000000" w:themeColor="text1"/>
          <w:sz w:val="28"/>
          <w:szCs w:val="28"/>
          <w:lang w:val="vi-VN"/>
        </w:rPr>
        <w:t xml:space="preserve"> sung một số điều của Luật Gi</w:t>
      </w:r>
      <w:r>
        <w:rPr>
          <w:rFonts w:ascii="Times New Roman" w:hAnsi="Times New Roman" w:cs="Times New Roman"/>
          <w:bCs/>
          <w:color w:val="000000" w:themeColor="text1"/>
          <w:sz w:val="28"/>
          <w:szCs w:val="28"/>
          <w:lang w:val="en-US"/>
        </w:rPr>
        <w:t>á</w:t>
      </w:r>
      <w:r>
        <w:rPr>
          <w:rFonts w:ascii="Times New Roman" w:hAnsi="Times New Roman" w:cs="Times New Roman"/>
          <w:bCs/>
          <w:color w:val="000000" w:themeColor="text1"/>
          <w:sz w:val="28"/>
          <w:szCs w:val="28"/>
          <w:lang w:val="vi-VN"/>
        </w:rPr>
        <w:t>m định tư pháp ngày 10 tháng 6 năm 2020;</w:t>
      </w:r>
      <w:bookmarkStart w:id="0" w:name="_GoBack"/>
      <w:bookmarkEnd w:id="0"/>
    </w:p>
    <w:p w:rsidR="004A1AA6" w:rsidRDefault="00274133">
      <w:pPr>
        <w:spacing w:before="120" w:after="120"/>
        <w:ind w:firstLine="709"/>
        <w:jc w:val="both"/>
        <w:rPr>
          <w:rFonts w:ascii="Times New Roman" w:hAnsi="Times New Roman" w:cs="Times New Roman"/>
          <w:bCs/>
          <w:color w:val="000000" w:themeColor="text1"/>
          <w:sz w:val="28"/>
          <w:szCs w:val="28"/>
          <w:lang w:val="vi-VN"/>
        </w:rPr>
      </w:pPr>
      <w:r>
        <w:rPr>
          <w:rFonts w:ascii="Times New Roman" w:hAnsi="Times New Roman" w:cs="Times New Roman"/>
          <w:bCs/>
          <w:color w:val="000000" w:themeColor="text1"/>
          <w:sz w:val="28"/>
          <w:szCs w:val="28"/>
          <w:lang w:val="vi-VN"/>
        </w:rPr>
        <w:lastRenderedPageBreak/>
        <w:t>- Nghị định số 34/2016/NĐ-CP ngày 14</w:t>
      </w:r>
      <w:r w:rsidR="00E30488">
        <w:rPr>
          <w:rFonts w:ascii="Times New Roman" w:hAnsi="Times New Roman" w:cs="Times New Roman"/>
          <w:bCs/>
          <w:color w:val="000000" w:themeColor="text1"/>
          <w:sz w:val="28"/>
          <w:szCs w:val="28"/>
          <w:lang w:val="en-US"/>
        </w:rPr>
        <w:t xml:space="preserve"> tháng </w:t>
      </w:r>
      <w:r>
        <w:rPr>
          <w:rFonts w:ascii="Times New Roman" w:hAnsi="Times New Roman" w:cs="Times New Roman"/>
          <w:bCs/>
          <w:color w:val="000000" w:themeColor="text1"/>
          <w:sz w:val="28"/>
          <w:szCs w:val="28"/>
          <w:lang w:val="vi-VN"/>
        </w:rPr>
        <w:t>5</w:t>
      </w:r>
      <w:r w:rsidR="00E30488">
        <w:rPr>
          <w:rFonts w:ascii="Times New Roman" w:hAnsi="Times New Roman" w:cs="Times New Roman"/>
          <w:bCs/>
          <w:color w:val="000000" w:themeColor="text1"/>
          <w:sz w:val="28"/>
          <w:szCs w:val="28"/>
          <w:lang w:val="en-US"/>
        </w:rPr>
        <w:t xml:space="preserve"> năm </w:t>
      </w:r>
      <w:r>
        <w:rPr>
          <w:rFonts w:ascii="Times New Roman" w:hAnsi="Times New Roman" w:cs="Times New Roman"/>
          <w:bCs/>
          <w:color w:val="000000" w:themeColor="text1"/>
          <w:sz w:val="28"/>
          <w:szCs w:val="28"/>
          <w:lang w:val="vi-VN"/>
        </w:rPr>
        <w:t>2016 của Chính phủ quy định chi tiết một số điều và biện pháp thi hành Luật Ban hành văn bản quy phạm pháp luật.</w:t>
      </w:r>
    </w:p>
    <w:p w:rsidR="004A1AA6" w:rsidRDefault="00274133">
      <w:pPr>
        <w:spacing w:before="120" w:after="120"/>
        <w:ind w:firstLine="709"/>
        <w:jc w:val="both"/>
        <w:rPr>
          <w:rFonts w:ascii="Times New Roman" w:hAnsi="Times New Roman" w:cs="Times New Roman"/>
          <w:bCs/>
          <w:color w:val="000000" w:themeColor="text1"/>
          <w:sz w:val="28"/>
          <w:szCs w:val="28"/>
          <w:lang w:val="vi-VN"/>
        </w:rPr>
      </w:pPr>
      <w:r>
        <w:rPr>
          <w:rFonts w:ascii="Times New Roman" w:hAnsi="Times New Roman" w:cs="Times New Roman"/>
          <w:bCs/>
          <w:color w:val="000000" w:themeColor="text1"/>
          <w:sz w:val="28"/>
          <w:szCs w:val="28"/>
          <w:lang w:val="vi-VN"/>
        </w:rPr>
        <w:t>- Nghị định số 154/2020/NĐ-CP ngày 31</w:t>
      </w:r>
      <w:r w:rsidR="00E30488">
        <w:rPr>
          <w:rFonts w:ascii="Times New Roman" w:hAnsi="Times New Roman" w:cs="Times New Roman"/>
          <w:bCs/>
          <w:color w:val="000000" w:themeColor="text1"/>
          <w:sz w:val="28"/>
          <w:szCs w:val="28"/>
          <w:lang w:val="en-US"/>
        </w:rPr>
        <w:t xml:space="preserve"> tháng </w:t>
      </w:r>
      <w:r>
        <w:rPr>
          <w:rFonts w:ascii="Times New Roman" w:hAnsi="Times New Roman" w:cs="Times New Roman"/>
          <w:bCs/>
          <w:color w:val="000000" w:themeColor="text1"/>
          <w:sz w:val="28"/>
          <w:szCs w:val="28"/>
          <w:lang w:val="vi-VN"/>
        </w:rPr>
        <w:t>12</w:t>
      </w:r>
      <w:r w:rsidR="00E30488">
        <w:rPr>
          <w:rFonts w:ascii="Times New Roman" w:hAnsi="Times New Roman" w:cs="Times New Roman"/>
          <w:bCs/>
          <w:color w:val="000000" w:themeColor="text1"/>
          <w:sz w:val="28"/>
          <w:szCs w:val="28"/>
          <w:lang w:val="en-US"/>
        </w:rPr>
        <w:t xml:space="preserve"> năm </w:t>
      </w:r>
      <w:r>
        <w:rPr>
          <w:rFonts w:ascii="Times New Roman" w:hAnsi="Times New Roman" w:cs="Times New Roman"/>
          <w:bCs/>
          <w:color w:val="000000" w:themeColor="text1"/>
          <w:sz w:val="28"/>
          <w:szCs w:val="28"/>
          <w:lang w:val="vi-VN"/>
        </w:rPr>
        <w:t>2020 sửa đổi, bổ sung một số điều của Nghị định số 34/2016/NĐ-CP ngày 14</w:t>
      </w:r>
      <w:r w:rsidR="00E30488">
        <w:rPr>
          <w:rFonts w:ascii="Times New Roman" w:hAnsi="Times New Roman" w:cs="Times New Roman"/>
          <w:bCs/>
          <w:color w:val="000000" w:themeColor="text1"/>
          <w:sz w:val="28"/>
          <w:szCs w:val="28"/>
          <w:lang w:val="en-US"/>
        </w:rPr>
        <w:t xml:space="preserve"> tháng </w:t>
      </w:r>
      <w:r>
        <w:rPr>
          <w:rFonts w:ascii="Times New Roman" w:hAnsi="Times New Roman" w:cs="Times New Roman"/>
          <w:bCs/>
          <w:color w:val="000000" w:themeColor="text1"/>
          <w:sz w:val="28"/>
          <w:szCs w:val="28"/>
          <w:lang w:val="vi-VN"/>
        </w:rPr>
        <w:t>5</w:t>
      </w:r>
      <w:r w:rsidR="00E30488">
        <w:rPr>
          <w:rFonts w:ascii="Times New Roman" w:hAnsi="Times New Roman" w:cs="Times New Roman"/>
          <w:bCs/>
          <w:color w:val="000000" w:themeColor="text1"/>
          <w:sz w:val="28"/>
          <w:szCs w:val="28"/>
          <w:lang w:val="en-US"/>
        </w:rPr>
        <w:t xml:space="preserve"> năm </w:t>
      </w:r>
      <w:r>
        <w:rPr>
          <w:rFonts w:ascii="Times New Roman" w:hAnsi="Times New Roman" w:cs="Times New Roman"/>
          <w:bCs/>
          <w:color w:val="000000" w:themeColor="text1"/>
          <w:sz w:val="28"/>
          <w:szCs w:val="28"/>
          <w:lang w:val="vi-VN"/>
        </w:rPr>
        <w:t>2016 của Chính phủ quy định chi tiết một số điều và biện pháp thi hành Luật Ban hành văn bản quy phạm pháp luật.</w:t>
      </w:r>
    </w:p>
    <w:p w:rsidR="004A1AA6" w:rsidRDefault="00274133">
      <w:pPr>
        <w:spacing w:before="120" w:after="120"/>
        <w:ind w:firstLine="709"/>
        <w:jc w:val="both"/>
        <w:rPr>
          <w:rFonts w:ascii="Times New Roman" w:hAnsi="Times New Roman" w:cs="Times New Roman"/>
          <w:bCs/>
          <w:color w:val="000000" w:themeColor="text1"/>
          <w:sz w:val="28"/>
          <w:szCs w:val="28"/>
          <w:lang w:val="vi-VN"/>
        </w:rPr>
      </w:pPr>
      <w:r>
        <w:rPr>
          <w:rFonts w:ascii="Times New Roman" w:hAnsi="Times New Roman" w:cs="Times New Roman"/>
          <w:bCs/>
          <w:color w:val="000000" w:themeColor="text1"/>
          <w:sz w:val="28"/>
          <w:szCs w:val="28"/>
          <w:lang w:val="vi-VN"/>
        </w:rPr>
        <w:t>- Nghị định số 59/2024/NĐ-CP ngày 25</w:t>
      </w:r>
      <w:r w:rsidR="00E30488">
        <w:rPr>
          <w:rFonts w:ascii="Times New Roman" w:hAnsi="Times New Roman" w:cs="Times New Roman"/>
          <w:bCs/>
          <w:color w:val="000000" w:themeColor="text1"/>
          <w:sz w:val="28"/>
          <w:szCs w:val="28"/>
          <w:lang w:val="en-US"/>
        </w:rPr>
        <w:t xml:space="preserve"> tháng </w:t>
      </w:r>
      <w:r>
        <w:rPr>
          <w:rFonts w:ascii="Times New Roman" w:hAnsi="Times New Roman" w:cs="Times New Roman"/>
          <w:bCs/>
          <w:color w:val="000000" w:themeColor="text1"/>
          <w:sz w:val="28"/>
          <w:szCs w:val="28"/>
          <w:lang w:val="vi-VN"/>
        </w:rPr>
        <w:t>5</w:t>
      </w:r>
      <w:r w:rsidR="00E30488">
        <w:rPr>
          <w:rFonts w:ascii="Times New Roman" w:hAnsi="Times New Roman" w:cs="Times New Roman"/>
          <w:bCs/>
          <w:color w:val="000000" w:themeColor="text1"/>
          <w:sz w:val="28"/>
          <w:szCs w:val="28"/>
          <w:lang w:val="en-US"/>
        </w:rPr>
        <w:t xml:space="preserve"> năm </w:t>
      </w:r>
      <w:r>
        <w:rPr>
          <w:rFonts w:ascii="Times New Roman" w:hAnsi="Times New Roman" w:cs="Times New Roman"/>
          <w:bCs/>
          <w:color w:val="000000" w:themeColor="text1"/>
          <w:sz w:val="28"/>
          <w:szCs w:val="28"/>
          <w:lang w:val="vi-VN"/>
        </w:rPr>
        <w:t>2024 sửa đổi, bổ sung một số điều của Nghị định số 34/2016/NĐ-CP ngày 14</w:t>
      </w:r>
      <w:r w:rsidR="00E30488">
        <w:rPr>
          <w:rFonts w:ascii="Times New Roman" w:hAnsi="Times New Roman" w:cs="Times New Roman"/>
          <w:bCs/>
          <w:color w:val="000000" w:themeColor="text1"/>
          <w:sz w:val="28"/>
          <w:szCs w:val="28"/>
          <w:lang w:val="en-US"/>
        </w:rPr>
        <w:t xml:space="preserve"> tháng </w:t>
      </w:r>
      <w:r>
        <w:rPr>
          <w:rFonts w:ascii="Times New Roman" w:hAnsi="Times New Roman" w:cs="Times New Roman"/>
          <w:bCs/>
          <w:color w:val="000000" w:themeColor="text1"/>
          <w:sz w:val="28"/>
          <w:szCs w:val="28"/>
          <w:lang w:val="vi-VN"/>
        </w:rPr>
        <w:t>5</w:t>
      </w:r>
      <w:r w:rsidR="00E30488">
        <w:rPr>
          <w:rFonts w:ascii="Times New Roman" w:hAnsi="Times New Roman" w:cs="Times New Roman"/>
          <w:bCs/>
          <w:color w:val="000000" w:themeColor="text1"/>
          <w:sz w:val="28"/>
          <w:szCs w:val="28"/>
          <w:lang w:val="en-US"/>
        </w:rPr>
        <w:t xml:space="preserve"> năm </w:t>
      </w:r>
      <w:r>
        <w:rPr>
          <w:rFonts w:ascii="Times New Roman" w:hAnsi="Times New Roman" w:cs="Times New Roman"/>
          <w:bCs/>
          <w:color w:val="000000" w:themeColor="text1"/>
          <w:sz w:val="28"/>
          <w:szCs w:val="28"/>
          <w:lang w:val="vi-VN"/>
        </w:rPr>
        <w:t>2016 của Chính phủ quy định chi tiết một số điều và biện pháp thi hành Luật Ban hành văn bản quy phạm pháp luật đã được sửa đổi, bổ sung một số điều theo Nghị định số 154/2020/NĐ-CP ngày 31</w:t>
      </w:r>
      <w:r w:rsidR="00E30488">
        <w:rPr>
          <w:rFonts w:ascii="Times New Roman" w:hAnsi="Times New Roman" w:cs="Times New Roman"/>
          <w:bCs/>
          <w:color w:val="000000" w:themeColor="text1"/>
          <w:sz w:val="28"/>
          <w:szCs w:val="28"/>
          <w:lang w:val="en-US"/>
        </w:rPr>
        <w:t xml:space="preserve"> tháng </w:t>
      </w:r>
      <w:r>
        <w:rPr>
          <w:rFonts w:ascii="Times New Roman" w:hAnsi="Times New Roman" w:cs="Times New Roman"/>
          <w:bCs/>
          <w:color w:val="000000" w:themeColor="text1"/>
          <w:sz w:val="28"/>
          <w:szCs w:val="28"/>
          <w:lang w:val="vi-VN"/>
        </w:rPr>
        <w:t>12</w:t>
      </w:r>
      <w:r w:rsidR="00E30488">
        <w:rPr>
          <w:rFonts w:ascii="Times New Roman" w:hAnsi="Times New Roman" w:cs="Times New Roman"/>
          <w:bCs/>
          <w:color w:val="000000" w:themeColor="text1"/>
          <w:sz w:val="28"/>
          <w:szCs w:val="28"/>
          <w:lang w:val="en-US"/>
        </w:rPr>
        <w:t xml:space="preserve"> năm </w:t>
      </w:r>
      <w:r>
        <w:rPr>
          <w:rFonts w:ascii="Times New Roman" w:hAnsi="Times New Roman" w:cs="Times New Roman"/>
          <w:bCs/>
          <w:color w:val="000000" w:themeColor="text1"/>
          <w:sz w:val="28"/>
          <w:szCs w:val="28"/>
          <w:lang w:val="vi-VN"/>
        </w:rPr>
        <w:t>2020 của Chính phủ.</w:t>
      </w:r>
    </w:p>
    <w:p w:rsidR="004A1AA6" w:rsidRDefault="00274133">
      <w:pPr>
        <w:spacing w:before="120" w:after="120"/>
        <w:ind w:firstLine="709"/>
        <w:jc w:val="both"/>
        <w:rPr>
          <w:rFonts w:ascii="Times New Roman" w:hAnsi="Times New Roman" w:cs="Times New Roman"/>
          <w:bCs/>
          <w:color w:val="000000" w:themeColor="text1"/>
          <w:sz w:val="28"/>
          <w:szCs w:val="28"/>
          <w:lang w:val="vi-VN"/>
        </w:rPr>
      </w:pPr>
      <w:r>
        <w:rPr>
          <w:rFonts w:ascii="Times New Roman" w:hAnsi="Times New Roman" w:cs="Times New Roman"/>
          <w:bCs/>
          <w:color w:val="000000" w:themeColor="text1"/>
          <w:sz w:val="28"/>
          <w:szCs w:val="28"/>
          <w:lang w:val="en-US"/>
        </w:rPr>
        <w:t>-</w:t>
      </w:r>
      <w:r>
        <w:rPr>
          <w:rFonts w:ascii="Times New Roman" w:hAnsi="Times New Roman" w:cs="Times New Roman"/>
          <w:bCs/>
          <w:color w:val="000000" w:themeColor="text1"/>
          <w:sz w:val="28"/>
          <w:szCs w:val="28"/>
          <w:lang w:val="vi-VN"/>
        </w:rPr>
        <w:t xml:space="preserve"> Nghị định số 85/2013/NĐ-CP ngày 29 tháng 7 năm 2013 của Chính phủ quy định chi </w:t>
      </w:r>
      <w:r w:rsidR="005706A5">
        <w:rPr>
          <w:rFonts w:ascii="Times New Roman" w:hAnsi="Times New Roman" w:cs="Times New Roman"/>
          <w:bCs/>
          <w:color w:val="000000" w:themeColor="text1"/>
          <w:sz w:val="28"/>
          <w:szCs w:val="28"/>
          <w:lang w:val="en-US"/>
        </w:rPr>
        <w:t xml:space="preserve">tiết </w:t>
      </w:r>
      <w:r>
        <w:rPr>
          <w:rFonts w:ascii="Times New Roman" w:hAnsi="Times New Roman" w:cs="Times New Roman"/>
          <w:bCs/>
          <w:color w:val="000000" w:themeColor="text1"/>
          <w:sz w:val="28"/>
          <w:szCs w:val="28"/>
          <w:lang w:val="vi-VN"/>
        </w:rPr>
        <w:t>và biện pháp thi hành Luật Giám định tư pháp; Nghị định số 157/2020/NĐ-CP ngày 31 tháng 12 năm 2020 của Chính phủ sửa đổi, bổ sung một số điều của Nghị định số 85/2013/NĐ-CP ngày 29 tháng 7 năm 2013 của Chính phủ quy định chi tiết và biện pháp thi hành Luật Giám định tư pháp;</w:t>
      </w:r>
    </w:p>
    <w:p w:rsidR="004A1AA6" w:rsidRDefault="00274133">
      <w:pPr>
        <w:spacing w:before="120" w:after="120"/>
        <w:ind w:firstLine="709"/>
        <w:jc w:val="both"/>
        <w:rPr>
          <w:rFonts w:ascii="Times New Roman" w:hAnsi="Times New Roman" w:cs="Times New Roman"/>
          <w:bCs/>
          <w:color w:val="000000" w:themeColor="text1"/>
          <w:sz w:val="28"/>
          <w:szCs w:val="28"/>
          <w:lang w:val="vi-VN"/>
        </w:rPr>
      </w:pPr>
      <w:r>
        <w:rPr>
          <w:rFonts w:ascii="Times New Roman" w:hAnsi="Times New Roman" w:cs="Times New Roman"/>
          <w:bCs/>
          <w:color w:val="000000" w:themeColor="text1"/>
          <w:sz w:val="28"/>
          <w:szCs w:val="28"/>
          <w:lang w:val="en-US"/>
        </w:rPr>
        <w:t xml:space="preserve">- </w:t>
      </w:r>
      <w:r>
        <w:rPr>
          <w:rFonts w:ascii="Times New Roman" w:hAnsi="Times New Roman" w:cs="Times New Roman"/>
          <w:bCs/>
          <w:color w:val="000000" w:themeColor="text1"/>
          <w:sz w:val="28"/>
          <w:szCs w:val="28"/>
          <w:lang w:val="vi-VN"/>
        </w:rPr>
        <w:t>Thông tư số 11/2020/TT-BTP ngày 31 tháng 12 năm 2020 của Bộ trưởng Bộ Tư pháp ban hành quy định về mẫu thẻ, trình tự, thủ tục cấp mới, cấp lại thẻ giám định viên tư pháp;</w:t>
      </w:r>
    </w:p>
    <w:p w:rsidR="004A1AA6" w:rsidRDefault="00274133">
      <w:pPr>
        <w:spacing w:before="120" w:after="120"/>
        <w:ind w:firstLine="709"/>
        <w:jc w:val="both"/>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 xml:space="preserve">Các văn bản trên quy định cụ thể về cơ sở pháp lý, thẩm quyền ban hành </w:t>
      </w:r>
      <w:r>
        <w:rPr>
          <w:rFonts w:ascii="Times New Roman" w:hAnsi="Times New Roman" w:cs="Times New Roman"/>
          <w:sz w:val="28"/>
          <w:szCs w:val="28"/>
        </w:rPr>
        <w:t xml:space="preserve">Quyết định ban hành Quy chế </w:t>
      </w:r>
      <w:r>
        <w:rPr>
          <w:rFonts w:ascii="Times New Roman" w:hAnsi="Times New Roman" w:cs="Times New Roman"/>
          <w:bCs/>
          <w:sz w:val="28"/>
          <w:szCs w:val="28"/>
          <w:lang w:val="en-US"/>
        </w:rPr>
        <w:t>phối hợp trong quản lý nhà nước về giám định tư pháp tr</w:t>
      </w:r>
      <w:r>
        <w:rPr>
          <w:rFonts w:ascii="Times New Roman" w:hAnsi="Times New Roman" w:cs="Times New Roman"/>
          <w:bCs/>
          <w:sz w:val="28"/>
          <w:szCs w:val="28"/>
        </w:rPr>
        <w:t>ên địa bàn Thành phố Hồ Chí Minh</w:t>
      </w:r>
      <w:r>
        <w:rPr>
          <w:rFonts w:ascii="Times New Roman" w:hAnsi="Times New Roman" w:cs="Times New Roman"/>
          <w:sz w:val="28"/>
          <w:szCs w:val="28"/>
        </w:rPr>
        <w:t xml:space="preserve"> </w:t>
      </w:r>
      <w:r>
        <w:rPr>
          <w:rFonts w:ascii="Times New Roman" w:hAnsi="Times New Roman" w:cs="Times New Roman"/>
          <w:bCs/>
          <w:color w:val="000000" w:themeColor="text1"/>
          <w:sz w:val="28"/>
          <w:szCs w:val="28"/>
          <w:lang w:val="en-US"/>
        </w:rPr>
        <w:t>như sau:</w:t>
      </w:r>
    </w:p>
    <w:p w:rsidR="004A1AA6" w:rsidRDefault="00274133">
      <w:pPr>
        <w:spacing w:before="120" w:after="120"/>
        <w:ind w:firstLine="709"/>
        <w:jc w:val="both"/>
        <w:rPr>
          <w:rFonts w:ascii="Times New Roman" w:hAnsi="Times New Roman" w:cs="Times New Roman"/>
          <w:bCs/>
          <w:sz w:val="28"/>
          <w:szCs w:val="28"/>
        </w:rPr>
      </w:pPr>
      <w:r>
        <w:rPr>
          <w:rFonts w:ascii="Times New Roman" w:hAnsi="Times New Roman" w:cs="Times New Roman"/>
          <w:bCs/>
          <w:sz w:val="28"/>
          <w:szCs w:val="28"/>
          <w:lang w:val="en-US"/>
        </w:rPr>
        <w:t xml:space="preserve">- Khoản 3 Điều 28 </w:t>
      </w:r>
      <w:r>
        <w:rPr>
          <w:rFonts w:ascii="Times New Roman" w:hAnsi="Times New Roman" w:cs="Times New Roman"/>
          <w:bCs/>
          <w:sz w:val="28"/>
          <w:szCs w:val="28"/>
        </w:rPr>
        <w:t>Luật Ban hành văn bản quy phạm pháp luật năm 2015 (được sửa đổi, bổ sung năm 2020) quy định:</w:t>
      </w:r>
    </w:p>
    <w:p w:rsidR="004A1AA6" w:rsidRDefault="00274133">
      <w:pPr>
        <w:spacing w:before="120" w:after="120"/>
        <w:ind w:firstLine="720"/>
        <w:jc w:val="both"/>
        <w:rPr>
          <w:rFonts w:ascii="Times New Roman" w:hAnsi="Times New Roman" w:cs="Times New Roman"/>
          <w:i/>
          <w:sz w:val="28"/>
          <w:szCs w:val="28"/>
        </w:rPr>
      </w:pPr>
      <w:proofErr w:type="gramStart"/>
      <w:r>
        <w:rPr>
          <w:rFonts w:ascii="Times New Roman" w:hAnsi="Times New Roman" w:cs="Times New Roman"/>
          <w:i/>
          <w:sz w:val="28"/>
          <w:szCs w:val="28"/>
        </w:rPr>
        <w:t>“</w:t>
      </w:r>
      <w:bookmarkStart w:id="1" w:name="dieu_28"/>
      <w:r>
        <w:rPr>
          <w:rFonts w:ascii="Times New Roman" w:hAnsi="Times New Roman" w:cs="Times New Roman"/>
          <w:b/>
          <w:i/>
          <w:sz w:val="28"/>
          <w:szCs w:val="28"/>
        </w:rPr>
        <w:t>Điều 28.</w:t>
      </w:r>
      <w:proofErr w:type="gramEnd"/>
      <w:r>
        <w:rPr>
          <w:rFonts w:ascii="Times New Roman" w:hAnsi="Times New Roman" w:cs="Times New Roman"/>
          <w:b/>
          <w:i/>
          <w:sz w:val="28"/>
          <w:szCs w:val="28"/>
        </w:rPr>
        <w:t xml:space="preserve"> Quyết định của Ủy ban nhân dân cấp tỉnh</w:t>
      </w:r>
      <w:bookmarkEnd w:id="1"/>
    </w:p>
    <w:p w:rsidR="004A1AA6" w:rsidRDefault="00274133">
      <w:pPr>
        <w:spacing w:before="120" w:after="120"/>
        <w:ind w:firstLine="720"/>
        <w:jc w:val="both"/>
        <w:rPr>
          <w:rFonts w:ascii="Times New Roman" w:hAnsi="Times New Roman" w:cs="Times New Roman"/>
          <w:i/>
          <w:sz w:val="28"/>
          <w:szCs w:val="28"/>
        </w:rPr>
      </w:pPr>
      <w:r>
        <w:rPr>
          <w:rFonts w:ascii="Times New Roman" w:hAnsi="Times New Roman" w:cs="Times New Roman"/>
          <w:i/>
          <w:sz w:val="28"/>
          <w:szCs w:val="28"/>
        </w:rPr>
        <w:t>Ủy ban nhân dân cấp tỉnh ban hành quyết định để quy định:</w:t>
      </w:r>
    </w:p>
    <w:p w:rsidR="004A1AA6" w:rsidRDefault="00274133">
      <w:pPr>
        <w:spacing w:before="120" w:after="120"/>
        <w:ind w:firstLine="720"/>
        <w:jc w:val="both"/>
        <w:rPr>
          <w:rFonts w:ascii="Times New Roman" w:hAnsi="Times New Roman" w:cs="Times New Roman"/>
          <w:i/>
          <w:sz w:val="28"/>
          <w:szCs w:val="28"/>
        </w:rPr>
      </w:pPr>
      <w:r>
        <w:rPr>
          <w:rFonts w:ascii="Times New Roman" w:hAnsi="Times New Roman" w:cs="Times New Roman"/>
          <w:i/>
          <w:sz w:val="28"/>
          <w:szCs w:val="28"/>
        </w:rPr>
        <w:t>…</w:t>
      </w:r>
    </w:p>
    <w:p w:rsidR="004A1AA6" w:rsidRDefault="00274133">
      <w:pPr>
        <w:spacing w:before="120" w:after="120"/>
        <w:ind w:firstLine="720"/>
        <w:jc w:val="both"/>
        <w:rPr>
          <w:rFonts w:ascii="Times New Roman" w:hAnsi="Times New Roman" w:cs="Times New Roman"/>
          <w:i/>
          <w:sz w:val="28"/>
          <w:szCs w:val="28"/>
        </w:rPr>
      </w:pPr>
      <w:proofErr w:type="gramStart"/>
      <w:r>
        <w:rPr>
          <w:rFonts w:ascii="Times New Roman" w:hAnsi="Times New Roman" w:cs="Times New Roman"/>
          <w:i/>
          <w:color w:val="000000"/>
          <w:sz w:val="28"/>
          <w:szCs w:val="28"/>
          <w:shd w:val="clear" w:color="auto" w:fill="FFFFFF"/>
        </w:rPr>
        <w:t>3. Biện pháp thực hiện chức năng quản lý nhà nước ở địa phương</w:t>
      </w:r>
      <w:r>
        <w:rPr>
          <w:rFonts w:ascii="Times New Roman" w:hAnsi="Times New Roman" w:cs="Times New Roman"/>
          <w:i/>
          <w:sz w:val="28"/>
          <w:szCs w:val="28"/>
        </w:rPr>
        <w:t>”.</w:t>
      </w:r>
      <w:proofErr w:type="gramEnd"/>
    </w:p>
    <w:p w:rsidR="004A1AA6" w:rsidRDefault="00274133">
      <w:pPr>
        <w:spacing w:before="80"/>
        <w:ind w:firstLine="720"/>
        <w:jc w:val="both"/>
        <w:rPr>
          <w:rFonts w:ascii="Times New Roman" w:hAnsi="Times New Roman" w:cs="Times New Roman"/>
          <w:i/>
          <w:sz w:val="28"/>
          <w:szCs w:val="28"/>
          <w:lang w:val="en-US"/>
        </w:rPr>
      </w:pPr>
      <w:r>
        <w:rPr>
          <w:rFonts w:ascii="Times New Roman" w:hAnsi="Times New Roman" w:cs="Times New Roman"/>
          <w:sz w:val="28"/>
          <w:szCs w:val="28"/>
          <w:lang w:val="nb-NO"/>
        </w:rPr>
        <w:t xml:space="preserve">- Khoản 4 Điều 39 Luật Giám định tư pháp quy định: </w:t>
      </w:r>
      <w:r>
        <w:rPr>
          <w:rFonts w:ascii="Times New Roman" w:hAnsi="Times New Roman" w:cs="Times New Roman"/>
          <w:i/>
          <w:sz w:val="28"/>
          <w:szCs w:val="28"/>
          <w:lang w:val="nb-NO"/>
        </w:rPr>
        <w:t>“Ủy ban nhân dân cấp tỉnh trong phạm vi nhiệm vụ, quyền hạn của mình thực hiện quản lý nhà nước về giám định tư pháp ở địa phương”</w:t>
      </w:r>
      <w:r>
        <w:rPr>
          <w:rFonts w:ascii="Times New Roman" w:hAnsi="Times New Roman" w:cs="Times New Roman"/>
          <w:i/>
          <w:sz w:val="28"/>
          <w:szCs w:val="28"/>
          <w:lang w:val="en-US"/>
        </w:rPr>
        <w:t>.</w:t>
      </w:r>
    </w:p>
    <w:p w:rsidR="004A1AA6" w:rsidRDefault="00274133">
      <w:pPr>
        <w:spacing w:before="80"/>
        <w:ind w:firstLine="720"/>
        <w:jc w:val="both"/>
        <w:rPr>
          <w:rFonts w:ascii="Times New Roman" w:hAnsi="Times New Roman" w:cs="Times New Roman"/>
          <w:sz w:val="28"/>
          <w:szCs w:val="28"/>
          <w:lang w:val="nb-NO"/>
        </w:rPr>
      </w:pPr>
      <w:r>
        <w:rPr>
          <w:rFonts w:ascii="Times New Roman" w:hAnsi="Times New Roman" w:cs="Times New Roman"/>
          <w:i/>
          <w:sz w:val="28"/>
          <w:szCs w:val="28"/>
          <w:lang w:val="en-US"/>
        </w:rPr>
        <w:t>-</w:t>
      </w:r>
      <w:r>
        <w:rPr>
          <w:rFonts w:ascii="Times New Roman" w:hAnsi="Times New Roman" w:cs="Times New Roman"/>
          <w:sz w:val="28"/>
          <w:szCs w:val="28"/>
          <w:lang w:val="nb-NO"/>
        </w:rPr>
        <w:t xml:space="preserve"> Khoản 2 Điều 43 Luật Giám định tư pháp quy định: </w:t>
      </w:r>
      <w:r>
        <w:rPr>
          <w:rFonts w:ascii="Times New Roman" w:hAnsi="Times New Roman" w:cs="Times New Roman"/>
          <w:i/>
          <w:sz w:val="28"/>
          <w:szCs w:val="28"/>
          <w:lang w:val="nb-NO"/>
        </w:rPr>
        <w:t>“Sở Tư pháp có trách nhiệm giúp Ủy ban nhân dân cấp tỉnh quản lý nhà nước về giám định tư pháp ở địa phương</w:t>
      </w:r>
      <w:proofErr w:type="gramStart"/>
      <w:r>
        <w:rPr>
          <w:rFonts w:ascii="Times New Roman" w:hAnsi="Times New Roman" w:cs="Times New Roman"/>
          <w:i/>
          <w:sz w:val="28"/>
          <w:szCs w:val="28"/>
          <w:lang w:val="nb-NO"/>
        </w:rPr>
        <w:t>;...</w:t>
      </w:r>
      <w:proofErr w:type="gramEnd"/>
      <w:r>
        <w:rPr>
          <w:rFonts w:ascii="Times New Roman" w:hAnsi="Times New Roman" w:cs="Times New Roman"/>
          <w:i/>
          <w:sz w:val="28"/>
          <w:szCs w:val="28"/>
          <w:lang w:val="nb-NO"/>
        </w:rPr>
        <w:t>”</w:t>
      </w:r>
      <w:r>
        <w:rPr>
          <w:rFonts w:ascii="Times New Roman" w:hAnsi="Times New Roman" w:cs="Times New Roman"/>
          <w:sz w:val="28"/>
          <w:szCs w:val="28"/>
          <w:lang w:val="nb-NO"/>
        </w:rPr>
        <w:t xml:space="preserve">. </w:t>
      </w:r>
    </w:p>
    <w:p w:rsidR="004A1AA6" w:rsidRDefault="00274133">
      <w:pPr>
        <w:spacing w:before="80"/>
        <w:ind w:firstLine="720"/>
        <w:jc w:val="both"/>
        <w:rPr>
          <w:rFonts w:ascii="Times New Roman" w:hAnsi="Times New Roman" w:cs="Times New Roman"/>
          <w:sz w:val="28"/>
          <w:szCs w:val="28"/>
          <w:lang w:val="nb-NO"/>
        </w:rPr>
      </w:pPr>
      <w:r>
        <w:rPr>
          <w:rFonts w:ascii="Times New Roman" w:hAnsi="Times New Roman" w:cs="Times New Roman"/>
          <w:sz w:val="28"/>
          <w:szCs w:val="28"/>
          <w:lang w:val="nb-NO"/>
        </w:rPr>
        <w:lastRenderedPageBreak/>
        <w:t xml:space="preserve">- Ngày 11 tháng 02 năm 2010, Thủ tướng Chính phủ đã có Quyết định số 258/QĐ-TTg ban hành Đề án “Đổi mới và nâng cao hiệu quả hoạt động giám định tư pháp”, tại điểm 7.2 Mục 7 Phần IV về nhiệm vụ và giải pháp của Đề án có quy định việc </w:t>
      </w:r>
      <w:r>
        <w:rPr>
          <w:rFonts w:ascii="Times New Roman" w:hAnsi="Times New Roman" w:cs="Times New Roman"/>
          <w:i/>
          <w:sz w:val="28"/>
          <w:szCs w:val="28"/>
          <w:lang w:val="nb-NO"/>
        </w:rPr>
        <w:t>“Xây dựng, ban hành Quy chế phối hợp giữa ngành tư pháp với ngành chuyên môn trong quản lý giám định tư pháp, trong đó Bộ Tư pháp, Sở Tư pháp đóng vai trò chủ trì, phối hợp với các Bộ, ngành hữu quan;...”</w:t>
      </w:r>
      <w:r>
        <w:rPr>
          <w:rFonts w:ascii="Times New Roman" w:hAnsi="Times New Roman" w:cs="Times New Roman"/>
          <w:sz w:val="28"/>
          <w:szCs w:val="28"/>
          <w:lang w:val="nb-NO"/>
        </w:rPr>
        <w:t>.</w:t>
      </w:r>
    </w:p>
    <w:p w:rsidR="004A1AA6" w:rsidRDefault="00274133">
      <w:pPr>
        <w:spacing w:before="120"/>
        <w:ind w:firstLine="720"/>
        <w:jc w:val="both"/>
        <w:rPr>
          <w:rFonts w:ascii="Times New Roman" w:hAnsi="Times New Roman" w:cs="Times New Roman"/>
          <w:sz w:val="28"/>
          <w:szCs w:val="28"/>
          <w:lang w:val="nb-NO"/>
        </w:rPr>
      </w:pPr>
      <w:r>
        <w:rPr>
          <w:rFonts w:ascii="Times New Roman" w:hAnsi="Times New Roman" w:cs="Times New Roman"/>
          <w:sz w:val="28"/>
          <w:szCs w:val="28"/>
          <w:lang w:val="en-US"/>
        </w:rPr>
        <w:t xml:space="preserve">- </w:t>
      </w:r>
      <w:r>
        <w:rPr>
          <w:rFonts w:ascii="Times New Roman" w:hAnsi="Times New Roman" w:cs="Times New Roman"/>
          <w:sz w:val="28"/>
          <w:szCs w:val="28"/>
          <w:lang w:val="nb-NO"/>
        </w:rPr>
        <w:t>Tại Thành phố Hồ Chí Minh:</w:t>
      </w:r>
      <w:r>
        <w:rPr>
          <w:rFonts w:ascii="Times New Roman" w:hAnsi="Times New Roman" w:cs="Times New Roman"/>
          <w:sz w:val="28"/>
          <w:szCs w:val="28"/>
          <w:lang w:val="en-US"/>
        </w:rPr>
        <w:t xml:space="preserve"> </w:t>
      </w:r>
      <w:r>
        <w:rPr>
          <w:rFonts w:ascii="Times New Roman" w:hAnsi="Times New Roman" w:cs="Times New Roman"/>
          <w:sz w:val="28"/>
          <w:szCs w:val="28"/>
          <w:lang w:val="nb-NO"/>
        </w:rPr>
        <w:t xml:space="preserve">Ủy ban nhân dân Thành phố đã ban hành </w:t>
      </w:r>
      <w:r w:rsidRPr="00E30488">
        <w:rPr>
          <w:rFonts w:ascii="Times New Roman" w:hAnsi="Times New Roman" w:cs="Times New Roman"/>
          <w:i/>
          <w:sz w:val="28"/>
          <w:szCs w:val="28"/>
          <w:lang w:val="nb-NO"/>
        </w:rPr>
        <w:t>“Đề án kiện toàn và nâng cao hiệu quả hoạt động của các tổ chức giám định tư pháp, các lĩnh vực giám định tư pháp trên địa bàn Thành phố Hồ Chí Minh đến năm 2015”</w:t>
      </w:r>
      <w:r>
        <w:rPr>
          <w:rFonts w:ascii="Times New Roman" w:hAnsi="Times New Roman" w:cs="Times New Roman"/>
          <w:sz w:val="28"/>
          <w:szCs w:val="28"/>
          <w:lang w:val="nb-NO"/>
        </w:rPr>
        <w:t xml:space="preserve"> kèm theo Quyết định số 25/2010/QĐ-UBND ngày 26 tháng 4 năm 2010</w:t>
      </w:r>
      <w:r>
        <w:rPr>
          <w:rFonts w:ascii="Times New Roman" w:hAnsi="Times New Roman" w:cs="Times New Roman"/>
          <w:sz w:val="28"/>
          <w:szCs w:val="28"/>
          <w:lang w:val="en-US"/>
        </w:rPr>
        <w:t>. T</w:t>
      </w:r>
      <w:r>
        <w:rPr>
          <w:rFonts w:ascii="Times New Roman" w:hAnsi="Times New Roman" w:cs="Times New Roman"/>
          <w:sz w:val="28"/>
          <w:szCs w:val="28"/>
          <w:lang w:val="nb-NO"/>
        </w:rPr>
        <w:t xml:space="preserve">ại điểm e Mục 1 Phần IV về tổ chức thực hiện Đề án có quy định trách nhiệm của Sở Tư pháp </w:t>
      </w:r>
      <w:r>
        <w:rPr>
          <w:rFonts w:ascii="Times New Roman" w:hAnsi="Times New Roman" w:cs="Times New Roman"/>
          <w:i/>
          <w:sz w:val="28"/>
          <w:szCs w:val="28"/>
          <w:lang w:val="nb-NO"/>
        </w:rPr>
        <w:t>“Chủ trì, phối hợp với các Sở, ngành chuyên môn, các tổ chức giám định tư pháp xây dựng Quy chế phối hợp trong hoạt động giám định tư pháp”</w:t>
      </w:r>
      <w:r>
        <w:rPr>
          <w:rFonts w:ascii="Times New Roman" w:hAnsi="Times New Roman" w:cs="Times New Roman"/>
          <w:sz w:val="28"/>
          <w:szCs w:val="28"/>
          <w:lang w:val="nb-NO"/>
        </w:rPr>
        <w:t>.</w:t>
      </w:r>
    </w:p>
    <w:p w:rsidR="004A1AA6" w:rsidRDefault="00274133">
      <w:pPr>
        <w:spacing w:before="120" w:line="288" w:lineRule="auto"/>
        <w:ind w:firstLine="607"/>
        <w:jc w:val="both"/>
        <w:rPr>
          <w:rFonts w:ascii="Times New Roman" w:hAnsi="Times New Roman" w:cs="Times New Roman"/>
          <w:sz w:val="28"/>
          <w:szCs w:val="28"/>
        </w:rPr>
      </w:pPr>
      <w:r>
        <w:rPr>
          <w:rFonts w:ascii="Times New Roman" w:hAnsi="Times New Roman" w:cs="Times New Roman"/>
          <w:sz w:val="28"/>
          <w:szCs w:val="28"/>
          <w:lang w:val="nb-NO"/>
        </w:rPr>
        <w:t xml:space="preserve">Bên cạnh đó, </w:t>
      </w:r>
      <w:r>
        <w:rPr>
          <w:rFonts w:ascii="Times New Roman" w:hAnsi="Times New Roman" w:cs="Times New Roman"/>
          <w:sz w:val="28"/>
          <w:szCs w:val="28"/>
        </w:rPr>
        <w:t>ngày 11</w:t>
      </w:r>
      <w:r w:rsidR="00E30488">
        <w:rPr>
          <w:rFonts w:ascii="Times New Roman" w:hAnsi="Times New Roman" w:cs="Times New Roman"/>
          <w:sz w:val="28"/>
          <w:szCs w:val="28"/>
        </w:rPr>
        <w:t xml:space="preserve"> tháng </w:t>
      </w:r>
      <w:r>
        <w:rPr>
          <w:rFonts w:ascii="Times New Roman" w:hAnsi="Times New Roman" w:cs="Times New Roman"/>
          <w:sz w:val="28"/>
          <w:szCs w:val="28"/>
        </w:rPr>
        <w:t>9</w:t>
      </w:r>
      <w:r w:rsidR="00E30488">
        <w:rPr>
          <w:rFonts w:ascii="Times New Roman" w:hAnsi="Times New Roman" w:cs="Times New Roman"/>
          <w:sz w:val="28"/>
          <w:szCs w:val="28"/>
        </w:rPr>
        <w:t xml:space="preserve"> năm </w:t>
      </w:r>
      <w:r>
        <w:rPr>
          <w:rFonts w:ascii="Times New Roman" w:hAnsi="Times New Roman" w:cs="Times New Roman"/>
          <w:sz w:val="28"/>
          <w:szCs w:val="28"/>
        </w:rPr>
        <w:t xml:space="preserve">2023 Ủy ban nhân dân Thành phố </w:t>
      </w:r>
      <w:r>
        <w:rPr>
          <w:rFonts w:ascii="Times New Roman" w:hAnsi="Times New Roman" w:cs="Times New Roman"/>
          <w:sz w:val="28"/>
          <w:szCs w:val="28"/>
          <w:lang w:val="en-US"/>
        </w:rPr>
        <w:t xml:space="preserve">ban hành </w:t>
      </w:r>
      <w:r>
        <w:rPr>
          <w:rFonts w:ascii="Times New Roman" w:hAnsi="Times New Roman" w:cs="Times New Roman"/>
          <w:sz w:val="28"/>
          <w:szCs w:val="28"/>
        </w:rPr>
        <w:t>Công văn số 1446/UBND-NCPC về việc triển khai Kế hoạch số 225-</w:t>
      </w:r>
      <w:r w:rsidR="00E30488">
        <w:rPr>
          <w:rFonts w:ascii="Times New Roman" w:hAnsi="Times New Roman" w:cs="Times New Roman"/>
          <w:sz w:val="28"/>
          <w:szCs w:val="28"/>
        </w:rPr>
        <w:t>K</w:t>
      </w:r>
      <w:r>
        <w:rPr>
          <w:rFonts w:ascii="Times New Roman" w:hAnsi="Times New Roman" w:cs="Times New Roman"/>
          <w:sz w:val="28"/>
          <w:szCs w:val="28"/>
        </w:rPr>
        <w:t>H/TU ngày 18</w:t>
      </w:r>
      <w:r w:rsidR="00E30488">
        <w:rPr>
          <w:rFonts w:ascii="Times New Roman" w:hAnsi="Times New Roman" w:cs="Times New Roman"/>
          <w:sz w:val="28"/>
          <w:szCs w:val="28"/>
        </w:rPr>
        <w:t xml:space="preserve"> tháng </w:t>
      </w:r>
      <w:r>
        <w:rPr>
          <w:rFonts w:ascii="Times New Roman" w:hAnsi="Times New Roman" w:cs="Times New Roman"/>
          <w:sz w:val="28"/>
          <w:szCs w:val="28"/>
        </w:rPr>
        <w:t>5</w:t>
      </w:r>
      <w:r w:rsidR="00E30488">
        <w:rPr>
          <w:rFonts w:ascii="Times New Roman" w:hAnsi="Times New Roman" w:cs="Times New Roman"/>
          <w:sz w:val="28"/>
          <w:szCs w:val="28"/>
        </w:rPr>
        <w:t xml:space="preserve"> năm </w:t>
      </w:r>
      <w:r>
        <w:rPr>
          <w:rFonts w:ascii="Times New Roman" w:hAnsi="Times New Roman" w:cs="Times New Roman"/>
          <w:sz w:val="28"/>
          <w:szCs w:val="28"/>
        </w:rPr>
        <w:t>202</w:t>
      </w:r>
      <w:r w:rsidR="009C6509">
        <w:rPr>
          <w:rFonts w:ascii="Times New Roman" w:hAnsi="Times New Roman" w:cs="Times New Roman"/>
          <w:sz w:val="28"/>
          <w:szCs w:val="28"/>
        </w:rPr>
        <w:t>3</w:t>
      </w:r>
      <w:r>
        <w:rPr>
          <w:rFonts w:ascii="Times New Roman" w:hAnsi="Times New Roman" w:cs="Times New Roman"/>
          <w:sz w:val="28"/>
          <w:szCs w:val="28"/>
        </w:rPr>
        <w:t xml:space="preserve"> của Ban Thường vụ Thành ủy. T</w:t>
      </w:r>
      <w:r>
        <w:rPr>
          <w:rFonts w:ascii="Times New Roman" w:hAnsi="Times New Roman" w:cs="Times New Roman"/>
          <w:sz w:val="28"/>
          <w:szCs w:val="28"/>
          <w:lang w:val="en-US"/>
        </w:rPr>
        <w:t xml:space="preserve">heo </w:t>
      </w:r>
      <w:r>
        <w:rPr>
          <w:rFonts w:ascii="Times New Roman" w:hAnsi="Times New Roman" w:cs="Times New Roman"/>
          <w:sz w:val="28"/>
          <w:szCs w:val="28"/>
        </w:rPr>
        <w:t>đó,</w:t>
      </w:r>
      <w:r>
        <w:rPr>
          <w:rFonts w:ascii="Times New Roman" w:hAnsi="Times New Roman" w:cs="Times New Roman"/>
          <w:sz w:val="28"/>
          <w:szCs w:val="28"/>
          <w:lang w:val="en-US"/>
        </w:rPr>
        <w:t xml:space="preserve"> </w:t>
      </w:r>
      <w:r>
        <w:rPr>
          <w:rFonts w:ascii="Times New Roman" w:hAnsi="Times New Roman" w:cs="Times New Roman"/>
          <w:sz w:val="28"/>
          <w:szCs w:val="28"/>
        </w:rPr>
        <w:t>tại Mục 3 Công văn số 1446/UBND-NCPC Ủy ban nhân dân Thành phố</w:t>
      </w:r>
      <w:r>
        <w:rPr>
          <w:rFonts w:ascii="Times New Roman" w:hAnsi="Times New Roman" w:cs="Times New Roman"/>
          <w:sz w:val="28"/>
          <w:szCs w:val="28"/>
          <w:lang w:val="en-US"/>
        </w:rPr>
        <w:t xml:space="preserve"> chỉ </w:t>
      </w:r>
      <w:r>
        <w:rPr>
          <w:rFonts w:ascii="Times New Roman" w:hAnsi="Times New Roman" w:cs="Times New Roman"/>
          <w:sz w:val="28"/>
          <w:szCs w:val="28"/>
        </w:rPr>
        <w:t>đạo:</w:t>
      </w:r>
      <w:r>
        <w:rPr>
          <w:rFonts w:ascii="Times New Roman" w:hAnsi="Times New Roman" w:cs="Times New Roman"/>
          <w:i/>
          <w:sz w:val="28"/>
          <w:szCs w:val="28"/>
        </w:rPr>
        <w:t xml:space="preserve"> “3. Giao Giám đốc Sở Tư pháp chủ trì, phối hợp với các cơ quan có liên quan xây dựng Quy chế phối hợp quản lý nhà nước trong lĩnh vực giám định tư pháp…”</w:t>
      </w:r>
      <w:r>
        <w:rPr>
          <w:rFonts w:ascii="Times New Roman" w:hAnsi="Times New Roman" w:cs="Times New Roman"/>
          <w:sz w:val="28"/>
          <w:szCs w:val="28"/>
        </w:rPr>
        <w:t xml:space="preserve">  </w:t>
      </w:r>
    </w:p>
    <w:p w:rsidR="00B80C21" w:rsidRPr="00B80C21" w:rsidRDefault="00B80C21" w:rsidP="00B80C21">
      <w:pPr>
        <w:spacing w:beforeLines="60" w:before="144" w:afterLines="60" w:after="144" w:line="300" w:lineRule="auto"/>
        <w:ind w:firstLine="567"/>
        <w:jc w:val="both"/>
        <w:rPr>
          <w:rFonts w:ascii="Times New Roman" w:eastAsia="Calibri" w:hAnsi="Times New Roman" w:cs="Times New Roman"/>
          <w:sz w:val="28"/>
          <w:szCs w:val="28"/>
          <w:lang w:val="en-US"/>
        </w:rPr>
      </w:pPr>
      <w:r w:rsidRPr="00B80C21">
        <w:rPr>
          <w:rFonts w:ascii="Times New Roman" w:eastAsia="Calibri" w:hAnsi="Times New Roman" w:cs="Times New Roman"/>
          <w:sz w:val="28"/>
          <w:szCs w:val="28"/>
          <w:lang w:val="en-US"/>
        </w:rPr>
        <w:t xml:space="preserve">Căn cứ các quy định trên, ngày </w:t>
      </w:r>
      <w:r w:rsidR="000B0E19">
        <w:rPr>
          <w:rFonts w:ascii="Times New Roman" w:eastAsia="Calibri" w:hAnsi="Times New Roman" w:cs="Times New Roman"/>
          <w:sz w:val="28"/>
          <w:szCs w:val="28"/>
          <w:lang w:val="en-US"/>
        </w:rPr>
        <w:t>28</w:t>
      </w:r>
      <w:r w:rsidRPr="00B80C21">
        <w:rPr>
          <w:rFonts w:ascii="Times New Roman" w:eastAsia="Calibri" w:hAnsi="Times New Roman" w:cs="Times New Roman"/>
          <w:sz w:val="28"/>
          <w:szCs w:val="28"/>
          <w:lang w:val="en-US"/>
        </w:rPr>
        <w:t xml:space="preserve"> tháng </w:t>
      </w:r>
      <w:r w:rsidR="000B0E19">
        <w:rPr>
          <w:rFonts w:ascii="Times New Roman" w:eastAsia="Calibri" w:hAnsi="Times New Roman" w:cs="Times New Roman"/>
          <w:sz w:val="28"/>
          <w:szCs w:val="28"/>
          <w:lang w:val="en-US"/>
        </w:rPr>
        <w:t>8</w:t>
      </w:r>
      <w:r w:rsidRPr="00B80C21">
        <w:rPr>
          <w:rFonts w:ascii="Times New Roman" w:eastAsia="Calibri" w:hAnsi="Times New Roman" w:cs="Times New Roman"/>
          <w:sz w:val="28"/>
          <w:szCs w:val="28"/>
          <w:lang w:val="en-US"/>
        </w:rPr>
        <w:t xml:space="preserve"> năm 202</w:t>
      </w:r>
      <w:r w:rsidR="000B0E19">
        <w:rPr>
          <w:rFonts w:ascii="Times New Roman" w:eastAsia="Calibri" w:hAnsi="Times New Roman" w:cs="Times New Roman"/>
          <w:sz w:val="28"/>
          <w:szCs w:val="28"/>
          <w:lang w:val="en-US"/>
        </w:rPr>
        <w:t>4</w:t>
      </w:r>
      <w:r w:rsidRPr="00B80C21">
        <w:rPr>
          <w:rFonts w:ascii="Times New Roman" w:eastAsia="Calibri" w:hAnsi="Times New Roman" w:cs="Times New Roman"/>
          <w:sz w:val="28"/>
          <w:szCs w:val="28"/>
          <w:lang w:val="en-US"/>
        </w:rPr>
        <w:t xml:space="preserve">, Sở Tư pháp có Tờ trình số </w:t>
      </w:r>
      <w:r w:rsidR="000B0E19">
        <w:rPr>
          <w:rFonts w:ascii="Times New Roman" w:eastAsia="Calibri" w:hAnsi="Times New Roman" w:cs="Times New Roman"/>
          <w:sz w:val="28"/>
          <w:szCs w:val="28"/>
          <w:lang w:val="en-US"/>
        </w:rPr>
        <w:t>3535</w:t>
      </w:r>
      <w:r w:rsidRPr="00B80C21">
        <w:rPr>
          <w:rFonts w:ascii="Times New Roman" w:eastAsia="Calibri" w:hAnsi="Times New Roman" w:cs="Times New Roman"/>
          <w:sz w:val="28"/>
          <w:szCs w:val="28"/>
          <w:lang w:val="en-US"/>
        </w:rPr>
        <w:t xml:space="preserve">/TTr-STP-BTP về việc đề nghị xây dựng </w:t>
      </w:r>
      <w:r w:rsidR="000B0E19" w:rsidRPr="00B80C21">
        <w:rPr>
          <w:rFonts w:ascii="Times New Roman" w:eastAsia="Calibri" w:hAnsi="Times New Roman" w:cs="Times New Roman"/>
          <w:sz w:val="28"/>
          <w:szCs w:val="28"/>
          <w:lang w:val="en-US"/>
        </w:rPr>
        <w:t xml:space="preserve">Quyết định ban hành Quy chế phối hợp trong quản lý nhà nước về đăng ký thế chấp quyền sử dụng đất, tài sản gắn liền với đất trên địa bàn Thành phố </w:t>
      </w:r>
      <w:r w:rsidRPr="00B80C21">
        <w:rPr>
          <w:rFonts w:ascii="Times New Roman" w:eastAsia="Calibri" w:hAnsi="Times New Roman" w:cs="Times New Roman"/>
          <w:sz w:val="28"/>
          <w:szCs w:val="28"/>
          <w:lang w:val="en-US"/>
        </w:rPr>
        <w:t xml:space="preserve">Hồ Chí Minh, thay thế Quyết định số 34/2013/QĐ-UBND. </w:t>
      </w:r>
    </w:p>
    <w:p w:rsidR="00B80C21" w:rsidRPr="00B80C21" w:rsidRDefault="00B80C21" w:rsidP="00B80C21">
      <w:pPr>
        <w:spacing w:beforeLines="60" w:before="144" w:afterLines="60" w:after="144" w:line="300" w:lineRule="auto"/>
        <w:ind w:firstLine="567"/>
        <w:jc w:val="both"/>
        <w:rPr>
          <w:rFonts w:ascii="Times New Roman" w:eastAsia="Calibri" w:hAnsi="Times New Roman" w:cs="Times New Roman"/>
          <w:sz w:val="28"/>
          <w:szCs w:val="28"/>
          <w:lang w:val="en-US"/>
        </w:rPr>
      </w:pPr>
      <w:r w:rsidRPr="00B80C21">
        <w:rPr>
          <w:rFonts w:ascii="Times New Roman" w:eastAsia="Calibri" w:hAnsi="Times New Roman" w:cs="Times New Roman"/>
          <w:sz w:val="28"/>
          <w:szCs w:val="28"/>
          <w:lang w:val="en-US"/>
        </w:rPr>
        <w:t>Trên cơ sở đề xuất của Sở</w:t>
      </w:r>
      <w:r w:rsidR="000B0E19">
        <w:rPr>
          <w:rFonts w:ascii="Times New Roman" w:eastAsia="Calibri" w:hAnsi="Times New Roman" w:cs="Times New Roman"/>
          <w:sz w:val="28"/>
          <w:szCs w:val="28"/>
          <w:lang w:val="en-US"/>
        </w:rPr>
        <w:t xml:space="preserve"> Tư pháp, ngày 06</w:t>
      </w:r>
      <w:r w:rsidRPr="00B80C21">
        <w:rPr>
          <w:rFonts w:ascii="Times New Roman" w:eastAsia="Calibri" w:hAnsi="Times New Roman" w:cs="Times New Roman"/>
          <w:sz w:val="28"/>
          <w:szCs w:val="28"/>
          <w:lang w:val="en-US"/>
        </w:rPr>
        <w:t xml:space="preserve"> tháng </w:t>
      </w:r>
      <w:r w:rsidR="000B0E19">
        <w:rPr>
          <w:rFonts w:ascii="Times New Roman" w:eastAsia="Calibri" w:hAnsi="Times New Roman" w:cs="Times New Roman"/>
          <w:sz w:val="28"/>
          <w:szCs w:val="28"/>
          <w:lang w:val="en-US"/>
        </w:rPr>
        <w:t>9 năm 2024</w:t>
      </w:r>
      <w:r w:rsidRPr="00B80C21">
        <w:rPr>
          <w:rFonts w:ascii="Times New Roman" w:eastAsia="Calibri" w:hAnsi="Times New Roman" w:cs="Times New Roman"/>
          <w:sz w:val="28"/>
          <w:szCs w:val="28"/>
          <w:lang w:val="en-US"/>
        </w:rPr>
        <w:t>, Ủy ban nhân dân Thành phố có Công văn số</w:t>
      </w:r>
      <w:r w:rsidR="000B0E19">
        <w:rPr>
          <w:rFonts w:ascii="Times New Roman" w:eastAsia="Calibri" w:hAnsi="Times New Roman" w:cs="Times New Roman"/>
          <w:sz w:val="28"/>
          <w:szCs w:val="28"/>
          <w:lang w:val="en-US"/>
        </w:rPr>
        <w:t xml:space="preserve"> 5223</w:t>
      </w:r>
      <w:r w:rsidRPr="00B80C21">
        <w:rPr>
          <w:rFonts w:ascii="Times New Roman" w:eastAsia="Calibri" w:hAnsi="Times New Roman" w:cs="Times New Roman"/>
          <w:sz w:val="28"/>
          <w:szCs w:val="28"/>
          <w:lang w:val="en-US"/>
        </w:rPr>
        <w:t xml:space="preserve">/UBND-NCPC về việc chấp thuận đề nghị xây dựng Quyết định và phân công cơ quan chủ trì soạn thảo dự thảo </w:t>
      </w:r>
      <w:r w:rsidR="000B0E19" w:rsidRPr="00B80C21">
        <w:rPr>
          <w:rFonts w:ascii="Times New Roman" w:eastAsia="Calibri" w:hAnsi="Times New Roman" w:cs="Times New Roman"/>
          <w:sz w:val="28"/>
          <w:szCs w:val="28"/>
          <w:lang w:val="en-US"/>
        </w:rPr>
        <w:t xml:space="preserve">Quyết định ban hành </w:t>
      </w:r>
      <w:r w:rsidR="000B0E19">
        <w:rPr>
          <w:rFonts w:ascii="Times New Roman" w:hAnsi="Times New Roman" w:cs="Times New Roman"/>
          <w:sz w:val="28"/>
          <w:szCs w:val="28"/>
        </w:rPr>
        <w:t xml:space="preserve">Quy chế </w:t>
      </w:r>
      <w:r w:rsidR="000B0E19">
        <w:rPr>
          <w:rFonts w:ascii="Times New Roman" w:hAnsi="Times New Roman" w:cs="Times New Roman"/>
          <w:bCs/>
          <w:sz w:val="28"/>
          <w:szCs w:val="28"/>
          <w:lang w:val="en-US"/>
        </w:rPr>
        <w:t>phối hợp trong quản lý nhà nước về giám định tư pháp tr</w:t>
      </w:r>
      <w:r w:rsidR="000B0E19">
        <w:rPr>
          <w:rFonts w:ascii="Times New Roman" w:hAnsi="Times New Roman" w:cs="Times New Roman"/>
          <w:bCs/>
          <w:sz w:val="28"/>
          <w:szCs w:val="28"/>
        </w:rPr>
        <w:t>ên địa bàn Thành phố Hồ Chí Minh</w:t>
      </w:r>
      <w:r w:rsidRPr="00B80C21">
        <w:rPr>
          <w:rFonts w:ascii="Times New Roman" w:eastAsia="Calibri" w:hAnsi="Times New Roman" w:cs="Times New Roman"/>
          <w:sz w:val="28"/>
          <w:szCs w:val="28"/>
          <w:lang w:val="en-US"/>
        </w:rPr>
        <w:t>. Cụ thể:</w:t>
      </w:r>
    </w:p>
    <w:p w:rsidR="000B0E19" w:rsidRPr="000B0E19" w:rsidRDefault="000B0E19" w:rsidP="000B0E19">
      <w:pPr>
        <w:spacing w:beforeLines="60" w:before="144" w:afterLines="60" w:after="144" w:line="300" w:lineRule="auto"/>
        <w:ind w:firstLine="567"/>
        <w:jc w:val="both"/>
        <w:rPr>
          <w:rFonts w:ascii="Times New Roman" w:eastAsia="Calibri" w:hAnsi="Times New Roman" w:cs="Times New Roman"/>
          <w:i/>
          <w:sz w:val="28"/>
          <w:szCs w:val="28"/>
          <w:lang w:val="en-US"/>
        </w:rPr>
      </w:pPr>
      <w:r>
        <w:rPr>
          <w:rFonts w:ascii="Times New Roman" w:eastAsia="Calibri" w:hAnsi="Times New Roman" w:cs="Times New Roman"/>
          <w:i/>
          <w:sz w:val="28"/>
          <w:szCs w:val="28"/>
          <w:lang w:val="en-US"/>
        </w:rPr>
        <w:t>“</w:t>
      </w:r>
      <w:r w:rsidRPr="000B0E19">
        <w:rPr>
          <w:rFonts w:ascii="Times New Roman" w:eastAsia="Calibri" w:hAnsi="Times New Roman" w:cs="Times New Roman"/>
          <w:i/>
          <w:sz w:val="28"/>
          <w:szCs w:val="28"/>
          <w:lang w:val="en-US"/>
        </w:rPr>
        <w:t>1. Chấp thuận đề nghị của Sở Tư pháp về đề nghị xây dựng Quyết định ban hành Quy chế phối hợp trong quản lý nhà nước về giám định tư pháp trên địa bàn Thành phố Hồ Chí Minh.</w:t>
      </w:r>
    </w:p>
    <w:p w:rsidR="000B0E19" w:rsidRPr="000B0E19" w:rsidRDefault="000B0E19" w:rsidP="000B0E19">
      <w:pPr>
        <w:spacing w:beforeLines="60" w:before="144" w:afterLines="60" w:after="144" w:line="300" w:lineRule="auto"/>
        <w:ind w:firstLine="567"/>
        <w:jc w:val="both"/>
        <w:rPr>
          <w:rFonts w:ascii="Times New Roman" w:eastAsia="Calibri" w:hAnsi="Times New Roman" w:cs="Times New Roman"/>
          <w:i/>
          <w:sz w:val="28"/>
          <w:szCs w:val="28"/>
          <w:lang w:val="en-US"/>
        </w:rPr>
      </w:pPr>
      <w:r w:rsidRPr="000B0E19">
        <w:rPr>
          <w:rFonts w:ascii="Times New Roman" w:eastAsia="Calibri" w:hAnsi="Times New Roman" w:cs="Times New Roman"/>
          <w:i/>
          <w:sz w:val="28"/>
          <w:szCs w:val="28"/>
          <w:lang w:val="en-US"/>
        </w:rPr>
        <w:lastRenderedPageBreak/>
        <w:t xml:space="preserve">2. Phân công </w:t>
      </w:r>
      <w:bookmarkStart w:id="2" w:name="dieu_1"/>
      <w:r w:rsidRPr="000B0E19">
        <w:rPr>
          <w:rFonts w:ascii="Times New Roman" w:eastAsia="Calibri" w:hAnsi="Times New Roman" w:cs="Times New Roman"/>
          <w:i/>
          <w:sz w:val="28"/>
          <w:szCs w:val="28"/>
          <w:lang w:val="en-US"/>
        </w:rPr>
        <w:t xml:space="preserve">Sở Tư pháp là cơ quan chủ trì, có trách nhiệm phối hợp với Công an Thành phố, Viện kiểm sát nhân dân Thành phố, Tòa án nhân dân Thành phố, Cục Thi hành án dân sự Thành phố và các cơ quan có liên quan xây dựng Quyết định ban hành Quy chế phối hợp trong quản lý nhà nước về giám định tư pháp trên địa bàn Thành phố Hồ Chí Minh, trình Ủy ban nhân dân Thành phố xem xét theo quy định pháp luật. </w:t>
      </w:r>
    </w:p>
    <w:p w:rsidR="00B80C21" w:rsidRDefault="000B0E19" w:rsidP="000B0E19">
      <w:pPr>
        <w:spacing w:beforeLines="60" w:before="144" w:afterLines="60" w:after="144" w:line="300" w:lineRule="auto"/>
        <w:ind w:firstLine="567"/>
        <w:jc w:val="both"/>
        <w:rPr>
          <w:rFonts w:ascii="Times New Roman" w:hAnsi="Times New Roman" w:cs="Times New Roman"/>
          <w:sz w:val="28"/>
          <w:szCs w:val="28"/>
        </w:rPr>
      </w:pPr>
      <w:r w:rsidRPr="000B0E19">
        <w:rPr>
          <w:rFonts w:ascii="Times New Roman" w:eastAsia="Calibri" w:hAnsi="Times New Roman" w:cs="Times New Roman"/>
          <w:i/>
          <w:sz w:val="28"/>
          <w:szCs w:val="28"/>
          <w:lang w:val="en-US"/>
        </w:rPr>
        <w:t>3. Thời gian thực hiện: Quý IV năm 2024</w:t>
      </w:r>
      <w:proofErr w:type="gramStart"/>
      <w:r w:rsidRPr="000B0E19">
        <w:rPr>
          <w:rFonts w:ascii="Times New Roman" w:eastAsia="Calibri" w:hAnsi="Times New Roman" w:cs="Times New Roman"/>
          <w:i/>
          <w:sz w:val="28"/>
          <w:szCs w:val="28"/>
          <w:lang w:val="en-US"/>
        </w:rPr>
        <w:t>./</w:t>
      </w:r>
      <w:proofErr w:type="gramEnd"/>
      <w:r w:rsidRPr="000B0E19">
        <w:rPr>
          <w:rFonts w:ascii="Times New Roman" w:eastAsia="Calibri" w:hAnsi="Times New Roman" w:cs="Times New Roman"/>
          <w:i/>
          <w:sz w:val="28"/>
          <w:szCs w:val="28"/>
          <w:lang w:val="en-US"/>
        </w:rPr>
        <w:t>.</w:t>
      </w:r>
      <w:bookmarkEnd w:id="2"/>
      <w:r>
        <w:rPr>
          <w:rFonts w:ascii="Times New Roman" w:eastAsia="Calibri" w:hAnsi="Times New Roman" w:cs="Times New Roman"/>
          <w:i/>
          <w:sz w:val="28"/>
          <w:szCs w:val="28"/>
          <w:lang w:val="en-US"/>
        </w:rPr>
        <w:t>”</w:t>
      </w:r>
    </w:p>
    <w:p w:rsidR="004A1AA6" w:rsidRDefault="00274133">
      <w:pPr>
        <w:spacing w:before="120"/>
        <w:jc w:val="both"/>
        <w:rPr>
          <w:rFonts w:ascii="Times New Roman" w:hAnsi="Times New Roman" w:cs="Times New Roman"/>
          <w:b/>
          <w:i/>
          <w:sz w:val="28"/>
          <w:szCs w:val="28"/>
          <w:lang w:val="nb-NO"/>
        </w:rPr>
      </w:pPr>
      <w:r>
        <w:rPr>
          <w:rFonts w:ascii="Times New Roman" w:hAnsi="Times New Roman" w:cs="Times New Roman"/>
          <w:b/>
          <w:i/>
          <w:sz w:val="28"/>
          <w:szCs w:val="28"/>
          <w:lang w:val="nb-NO"/>
        </w:rPr>
        <w:tab/>
        <w:t xml:space="preserve">2. </w:t>
      </w:r>
      <w:r>
        <w:rPr>
          <w:rFonts w:ascii="Times New Roman" w:hAnsi="Times New Roman" w:cs="Times New Roman"/>
          <w:b/>
          <w:i/>
          <w:sz w:val="28"/>
          <w:szCs w:val="28"/>
          <w:lang w:val="en-US"/>
        </w:rPr>
        <w:t>Cơ sở thực tiễn</w:t>
      </w:r>
      <w:r>
        <w:rPr>
          <w:rFonts w:ascii="Times New Roman" w:hAnsi="Times New Roman" w:cs="Times New Roman"/>
          <w:b/>
          <w:i/>
          <w:sz w:val="28"/>
          <w:szCs w:val="28"/>
          <w:lang w:val="nb-NO"/>
        </w:rPr>
        <w:t>:</w:t>
      </w:r>
    </w:p>
    <w:p w:rsidR="004A1AA6" w:rsidRPr="00232ECB" w:rsidRDefault="00274133" w:rsidP="00232ECB">
      <w:pPr>
        <w:spacing w:before="120" w:after="120"/>
        <w:ind w:firstLine="709"/>
        <w:jc w:val="both"/>
        <w:rPr>
          <w:rFonts w:ascii="Times New Roman" w:hAnsi="Times New Roman" w:cs="Times New Roman"/>
          <w:bCs/>
          <w:color w:val="000000" w:themeColor="text1"/>
          <w:sz w:val="28"/>
          <w:szCs w:val="28"/>
          <w:lang w:val="en-US"/>
        </w:rPr>
      </w:pPr>
      <w:r w:rsidRPr="00232ECB">
        <w:rPr>
          <w:rFonts w:ascii="Times New Roman" w:hAnsi="Times New Roman" w:cs="Times New Roman"/>
          <w:sz w:val="28"/>
          <w:szCs w:val="28"/>
          <w:lang w:val="nb-NO"/>
        </w:rPr>
        <w:tab/>
      </w:r>
      <w:r w:rsidRPr="00232ECB">
        <w:rPr>
          <w:rFonts w:ascii="Times New Roman" w:hAnsi="Times New Roman" w:cs="Times New Roman"/>
          <w:bCs/>
          <w:color w:val="000000" w:themeColor="text1"/>
          <w:sz w:val="28"/>
          <w:szCs w:val="28"/>
          <w:lang w:val="en-US"/>
        </w:rPr>
        <w:t>Trong thời gian qua, công tác quản lý nhà nước trong hoạt động giám định tư pháp nhận được sự quan tâm, chỉ đạo sát sao của Thành ủy, Ủy ban nhân dân Thành phố. Với vai trò là cơ quan tham mưu, giúp Ủy ban nhân dân Thành phố quản lý nhà nước về giám định tư pháp, Sở Tư pháp đã chủ động thực hiện nhiều giải pháp để nâng cao hiệu quả hoạt động giám định tư pháp, triển khai thực hiện kịp thời, hiệu quả Luật Giám định tư pháp, Luật sửa đổi, bổ sung một số điều Luật Giám định tư pháp và các văn bản hướng dẫn thi hành, Quyết định số 250/QĐ/TTg</w:t>
      </w:r>
      <w:r w:rsidR="009C6509">
        <w:rPr>
          <w:rFonts w:ascii="Times New Roman" w:hAnsi="Times New Roman" w:cs="Times New Roman"/>
          <w:bCs/>
          <w:color w:val="000000" w:themeColor="text1"/>
          <w:sz w:val="28"/>
          <w:szCs w:val="28"/>
          <w:lang w:val="en-US"/>
        </w:rPr>
        <w:t xml:space="preserve"> ngày 28 tháng 02 năm 2018</w:t>
      </w:r>
      <w:r w:rsidRPr="00232ECB">
        <w:rPr>
          <w:rFonts w:ascii="Times New Roman" w:hAnsi="Times New Roman" w:cs="Times New Roman"/>
          <w:bCs/>
          <w:color w:val="000000" w:themeColor="text1"/>
          <w:sz w:val="28"/>
          <w:szCs w:val="28"/>
          <w:lang w:val="en-US"/>
        </w:rPr>
        <w:t xml:space="preserve"> của Thủ tướng Chính phủ phê duyệt Đề án tiếp tục đổi mới và nâng cao hiệu quả hoạt động giám định tư pháp trên địa bàn Thành phố Hồ Chí Minh, qua đó giúp hoạt động này tiếp tục đi vào ổn định. Hoạt động của người làm công tác giám định tư pháp và các tổ chức giám định tư pháp đã đảm bảo tuân thủ đúng các quy định pháp luật, cơ bản đáp ứng các trưng cầu giám định của các cơ quan tiến hành tố tụng trên địa bàn Thành phố cũng như một số tỉnh lân cận và từng bước đáp ứng các yêu cầu giám định tư pháp của tổ chức, cá nhân trong xã hội. Đội ngũ giám định viên tư pháp và người làm công tác giám định được tăng cường cả về số lượng và chất lượng, vững vàng trong chuyên môn, nghiệp vụ, giữ vững đạo đức, phẩm chất của người giám định tư pháp.</w:t>
      </w:r>
    </w:p>
    <w:p w:rsidR="004A1AA6" w:rsidRPr="00232ECB" w:rsidRDefault="00274133" w:rsidP="00232ECB">
      <w:pPr>
        <w:spacing w:before="120" w:after="120"/>
        <w:ind w:firstLine="709"/>
        <w:jc w:val="both"/>
        <w:rPr>
          <w:rFonts w:ascii="Times New Roman" w:hAnsi="Times New Roman" w:cs="Times New Roman"/>
          <w:bCs/>
          <w:color w:val="000000" w:themeColor="text1"/>
          <w:sz w:val="28"/>
          <w:szCs w:val="28"/>
          <w:lang w:val="en-US"/>
        </w:rPr>
      </w:pPr>
      <w:r w:rsidRPr="00232ECB">
        <w:rPr>
          <w:rFonts w:ascii="Times New Roman" w:hAnsi="Times New Roman" w:cs="Times New Roman"/>
          <w:bCs/>
          <w:color w:val="000000" w:themeColor="text1"/>
          <w:sz w:val="28"/>
          <w:szCs w:val="28"/>
          <w:lang w:val="en-US"/>
        </w:rPr>
        <w:t xml:space="preserve">Các Sở, ngành Thành phố thường xuyên tổ chức phổ biến, quán triệt nội dung và việc thi hành Luật sửa đổi, bổ sung một số điều của Luật Giám định tư pháp và các văn bản hướng dẫn thi hành, tổ chức rà soát các văn bản quy phạm pháp luật hiện hành liên quan đến giám định tư pháp; đề xuất sửa đổi, bổ sung, thay thế, bãi bỏ hoặc ban hành mới các văn bản quy phạm pháp luật để bảo đảm phù hợp với quy định của Luật sửa đổi, bổ sung một số điều của Luật Giám định tư pháp và các văn bản hướng dẫn thi hành; Phối hợp rà soát, đổi mới quy trình bổ nhiệm, cấp thẻ giám định viên tư pháp và công nhận, đăng tải danh sách người, tổ chức giám định tư pháp theo vụ việc; Bổ sung, lập và công bố danh sách Giám định viên tư pháp, người giám định tư pháp theo vụ việc, tổ chức giám định tư pháp công lập, tổ chức giám định tư pháp ngoài công lập, tổ chức </w:t>
      </w:r>
      <w:r w:rsidRPr="00232ECB">
        <w:rPr>
          <w:rFonts w:ascii="Times New Roman" w:hAnsi="Times New Roman" w:cs="Times New Roman"/>
          <w:bCs/>
          <w:color w:val="000000" w:themeColor="text1"/>
          <w:sz w:val="28"/>
          <w:szCs w:val="28"/>
          <w:lang w:val="en-US"/>
        </w:rPr>
        <w:lastRenderedPageBreak/>
        <w:t xml:space="preserve">giám định tư pháp theo vụ việc trên địa bàn Thành phố; Tổ chức tập huấn nghiệp vụ giám định và kiến thức pháp lý cần thiết cho đội ngũ giám định viên tư pháp, người giám định tư pháp theo vụ việc, cán bộ chuyên môn làm giám định; Rà soát, để xuất chi hỗ trợ cho người làm công tác giám định tư pháp,... </w:t>
      </w:r>
    </w:p>
    <w:p w:rsidR="00232ECB" w:rsidRPr="00232ECB" w:rsidRDefault="00232ECB" w:rsidP="00232ECB">
      <w:pPr>
        <w:spacing w:before="120" w:after="120"/>
        <w:ind w:firstLine="709"/>
        <w:jc w:val="both"/>
        <w:rPr>
          <w:rFonts w:ascii="Times New Roman" w:hAnsi="Times New Roman" w:cs="Times New Roman"/>
          <w:bCs/>
          <w:color w:val="000000" w:themeColor="text1"/>
          <w:sz w:val="28"/>
          <w:szCs w:val="28"/>
          <w:lang w:val="en-US"/>
        </w:rPr>
      </w:pPr>
      <w:r w:rsidRPr="00232ECB">
        <w:rPr>
          <w:rFonts w:ascii="Times New Roman" w:hAnsi="Times New Roman" w:cs="Times New Roman"/>
          <w:bCs/>
          <w:color w:val="000000" w:themeColor="text1"/>
          <w:sz w:val="28"/>
          <w:szCs w:val="28"/>
          <w:lang w:val="en-US"/>
        </w:rPr>
        <w:t>Về đội ngũ giám định viên tư pháp và người giúp việc cho giám định viên tư pháp: Trên địa bàn Thành phố Hồ Chí Minh hiện có 231 giám định viên tư pháp, trong đó có 72 giám định viên tư pháp làm việc trong 02 tổ chức giám định tư pháp công lập (gồm có 32 giám định viên tư pháp tại Trung tâm Pháp y Thành phố và 40 giám định viên tư pháp tại Phòng Kỹ thuật hình sự - Công an Thành phố) và 159 giám định viên tư pháp công tác kiêm nhiệm tại các Sở ngành chuyên môn trong các lĩnh vực thuế, tài chính, xây dựng, thông tin và truyền thông, tài nguyên và môi trường, văn hóa thể thao. Về đội ngũ người giúp việc cho giám định viên tư pháp: Bên cạnh đội ngũ giám định viên tư pháp, hiện có 150 người giúp việc trực tiếp cho giám định viên tư pháp và 29 người giúp việc gián tiếp cho giám định viên tư pháp.</w:t>
      </w:r>
    </w:p>
    <w:p w:rsidR="00232ECB" w:rsidRPr="00232ECB" w:rsidRDefault="00232ECB" w:rsidP="00232ECB">
      <w:pPr>
        <w:widowControl w:val="0"/>
        <w:spacing w:before="120" w:after="0" w:line="288" w:lineRule="auto"/>
        <w:ind w:firstLine="607"/>
        <w:jc w:val="both"/>
        <w:rPr>
          <w:rFonts w:ascii="Times New Roman" w:hAnsi="Times New Roman" w:cs="Times New Roman"/>
          <w:sz w:val="28"/>
          <w:szCs w:val="28"/>
          <w:lang w:val="nb-NO"/>
        </w:rPr>
      </w:pPr>
      <w:r w:rsidRPr="00232ECB">
        <w:rPr>
          <w:rFonts w:ascii="Times New Roman" w:hAnsi="Times New Roman" w:cs="Times New Roman"/>
          <w:sz w:val="28"/>
          <w:szCs w:val="28"/>
          <w:lang w:val="nb-NO"/>
        </w:rPr>
        <w:t>Về hoạt động giám định tư pháp: Trong thời gian qua, hoạt động giám định tư pháp đã có những đóng góp quan trọng đối với hoạt động tố tụng trên địa bàn Thành phố. Bằng những kết luận khác quan, khoa học, chính xác của giám định viên đã giúp cho cơ quan tiến hành tố tụng đưa ra những phán quyết đúng người đúng tội, đúng pháp luật, góp phần đáng kể vào quá trình đấu tranh phòng, chống tội phạm hình sự và những hành vi vi phạm pháp luật. Số lượng vụ việc giám định tư pháp tại Thành phố Hồ Chí Minh trong năm 2019 thực hiện 20.263 vụ việc; năm 2020 thực hiện 19.863 vụ việc, năm 2021 thực hiện 16.195 vụ việc, năm 2022 thực hiện 19.715  vụ việc, năm 2023 thực hiện 21.886 vụ việc. Về cơ bản, tuy còn những tồn tại nhất định nhưng hoạt động giám định tư pháp đã đáp ứng được nhu cầu của các cơ quan tiến hành tố tụng trên địa bàn Thành phố.</w:t>
      </w:r>
    </w:p>
    <w:p w:rsidR="004A1AA6" w:rsidRDefault="00274133">
      <w:pPr>
        <w:spacing w:before="80"/>
        <w:ind w:firstLine="720"/>
        <w:jc w:val="both"/>
        <w:rPr>
          <w:rFonts w:ascii="Times New Roman" w:hAnsi="Times New Roman" w:cs="Times New Roman"/>
          <w:sz w:val="28"/>
          <w:szCs w:val="28"/>
          <w:lang w:val="nb-NO"/>
        </w:rPr>
      </w:pPr>
      <w:r>
        <w:rPr>
          <w:rFonts w:ascii="Times New Roman" w:hAnsi="Times New Roman" w:cs="Times New Roman"/>
          <w:sz w:val="28"/>
          <w:szCs w:val="28"/>
          <w:lang w:val="nb-NO"/>
        </w:rPr>
        <w:t xml:space="preserve">Bên cạnh những kết quả đạt được, hoạt động giám định tư pháp cũng như công tác quản lý nhà nước về giám định tư pháp tại Thành phố vẫn còn những hạn chế, khó khăn trong việc phối hợp giữa các sở, ngành quản lý nhà nước trong từng lĩnh vực giám định tư pháp với Sở Tư pháp (như việc lập hồ sơ đề nghị bổ nhiệm, miễn nhiệm giám định viên tư pháp; việc lựa chọn, lập và đề nghị công bố danh sách người giám định tư pháp theo vụ việc, tổ chức giám định tư pháp theo vụ việc; việc thành lập các tổ chức giám định tư pháp công lập và ngoài công lập; bồi dưỡng kiến thức pháp luật, chuyên môn nghiệp vụ cho giám định viên tư pháp; thực hiện chế độ báo cáo, thống kê; công tác thanh tra, kiểm tra, giải quyết khiếu nại, tố cáo, xử lý vi phạm trong hoạt động giám định </w:t>
      </w:r>
      <w:r>
        <w:rPr>
          <w:rFonts w:ascii="Times New Roman" w:hAnsi="Times New Roman" w:cs="Times New Roman"/>
          <w:sz w:val="28"/>
          <w:szCs w:val="28"/>
          <w:lang w:val="nb-NO"/>
        </w:rPr>
        <w:lastRenderedPageBreak/>
        <w:t>tư pháp...) chưa kịp thời, dẫn đến khó khăn trong việc tổ chức thực hiện chức năng, nhiệm vụ được giao.</w:t>
      </w:r>
    </w:p>
    <w:p w:rsidR="004A1AA6" w:rsidRDefault="00274133">
      <w:pPr>
        <w:spacing w:before="80"/>
        <w:jc w:val="both"/>
        <w:rPr>
          <w:rFonts w:ascii="Times New Roman" w:hAnsi="Times New Roman" w:cs="Times New Roman"/>
          <w:sz w:val="28"/>
          <w:szCs w:val="28"/>
          <w:lang w:val="nb-NO"/>
        </w:rPr>
      </w:pPr>
      <w:r>
        <w:rPr>
          <w:rFonts w:ascii="Times New Roman" w:hAnsi="Times New Roman" w:cs="Times New Roman"/>
          <w:sz w:val="28"/>
          <w:szCs w:val="28"/>
          <w:lang w:val="nb-NO"/>
        </w:rPr>
        <w:t xml:space="preserve">          </w:t>
      </w:r>
      <w:r>
        <w:rPr>
          <w:rFonts w:ascii="Times New Roman" w:hAnsi="Times New Roman" w:cs="Times New Roman"/>
          <w:sz w:val="28"/>
          <w:szCs w:val="28"/>
          <w:lang w:val="en-US"/>
        </w:rPr>
        <w:t>Do đó, việc xây dựng</w:t>
      </w:r>
      <w:r>
        <w:rPr>
          <w:rFonts w:ascii="Times New Roman" w:hAnsi="Times New Roman" w:cs="Times New Roman"/>
          <w:sz w:val="28"/>
          <w:szCs w:val="28"/>
          <w:lang w:val="nb-NO"/>
        </w:rPr>
        <w:t xml:space="preserve"> </w:t>
      </w:r>
      <w:r>
        <w:rPr>
          <w:rFonts w:ascii="Times New Roman" w:hAnsi="Times New Roman" w:cs="Times New Roman"/>
          <w:sz w:val="28"/>
          <w:szCs w:val="28"/>
        </w:rPr>
        <w:t xml:space="preserve">Quy chế </w:t>
      </w:r>
      <w:r>
        <w:rPr>
          <w:rFonts w:ascii="Times New Roman" w:hAnsi="Times New Roman" w:cs="Times New Roman"/>
          <w:bCs/>
          <w:sz w:val="28"/>
          <w:szCs w:val="28"/>
          <w:lang w:val="en-US"/>
        </w:rPr>
        <w:t>phối hợp trong quản lý nhà nước về giám định tư pháp tr</w:t>
      </w:r>
      <w:r>
        <w:rPr>
          <w:rFonts w:ascii="Times New Roman" w:hAnsi="Times New Roman" w:cs="Times New Roman"/>
          <w:bCs/>
          <w:sz w:val="28"/>
          <w:szCs w:val="28"/>
        </w:rPr>
        <w:t>ên địa bàn Thành phố Hồ Chí Minh</w:t>
      </w:r>
      <w:r>
        <w:rPr>
          <w:rFonts w:ascii="Times New Roman" w:hAnsi="Times New Roman" w:cs="Times New Roman"/>
          <w:sz w:val="28"/>
          <w:szCs w:val="28"/>
        </w:rPr>
        <w:t xml:space="preserve"> </w:t>
      </w:r>
      <w:r>
        <w:rPr>
          <w:rFonts w:ascii="Times New Roman" w:hAnsi="Times New Roman" w:cs="Times New Roman"/>
          <w:sz w:val="28"/>
          <w:szCs w:val="28"/>
          <w:lang w:val="nb-NO"/>
        </w:rPr>
        <w:t xml:space="preserve">sẽ hướng dẫn cụ thể các nội dung phối hợp theo quy định của Luật Giám định tư pháp và </w:t>
      </w:r>
      <w:r>
        <w:rPr>
          <w:rFonts w:ascii="Times New Roman" w:hAnsi="Times New Roman" w:cs="Times New Roman"/>
          <w:sz w:val="28"/>
          <w:szCs w:val="28"/>
        </w:rPr>
        <w:t xml:space="preserve">Nghị định số 85/2013/NĐ-CP ngày 29 tháng 7 năm 2013 của Chính phủ quy định chi tiết và biện pháp thi hành Luật Giám định tư pháp để phù hợp tình hình thực tế tại Thành phố, giao cụ thể trách nhiệm của các cơ quan chuyên môn quản lý lĩnh vực giám định tư pháp, tổ chức giám định tư pháp. </w:t>
      </w:r>
      <w:proofErr w:type="gramStart"/>
      <w:r>
        <w:rPr>
          <w:rFonts w:ascii="Times New Roman" w:hAnsi="Times New Roman" w:cs="Times New Roman"/>
          <w:sz w:val="28"/>
          <w:szCs w:val="28"/>
        </w:rPr>
        <w:t>Từ đó, đảm bảo thực hiện có hiệu quả các quy định pháp luật về giám định tư pháp.</w:t>
      </w:r>
      <w:proofErr w:type="gramEnd"/>
      <w:r>
        <w:rPr>
          <w:rFonts w:ascii="Times New Roman" w:hAnsi="Times New Roman" w:cs="Times New Roman"/>
          <w:sz w:val="28"/>
          <w:szCs w:val="28"/>
        </w:rPr>
        <w:t xml:space="preserve">  </w:t>
      </w:r>
    </w:p>
    <w:p w:rsidR="004A1AA6" w:rsidRDefault="00274133">
      <w:pPr>
        <w:spacing w:before="120" w:line="288" w:lineRule="auto"/>
        <w:ind w:firstLine="607"/>
        <w:jc w:val="both"/>
        <w:rPr>
          <w:rFonts w:ascii="Times New Roman" w:hAnsi="Times New Roman" w:cs="Times New Roman"/>
          <w:sz w:val="28"/>
          <w:szCs w:val="28"/>
          <w:lang w:val="nb-NO"/>
        </w:rPr>
      </w:pPr>
      <w:r>
        <w:rPr>
          <w:rFonts w:ascii="Times New Roman" w:hAnsi="Times New Roman" w:cs="Times New Roman"/>
          <w:sz w:val="28"/>
          <w:szCs w:val="28"/>
          <w:lang w:val="en-US"/>
        </w:rPr>
        <w:t xml:space="preserve">Từ những căn cứ pháp lý, thực tiễn nêu trên, việc </w:t>
      </w:r>
      <w:r>
        <w:rPr>
          <w:rFonts w:ascii="Times New Roman" w:hAnsi="Times New Roman" w:cs="Times New Roman"/>
          <w:sz w:val="28"/>
          <w:szCs w:val="28"/>
        </w:rPr>
        <w:t xml:space="preserve">Sở Tư pháp </w:t>
      </w:r>
      <w:r>
        <w:rPr>
          <w:rFonts w:ascii="Times New Roman" w:hAnsi="Times New Roman" w:cs="Times New Roman"/>
          <w:sz w:val="28"/>
          <w:szCs w:val="28"/>
          <w:lang w:val="en-US"/>
        </w:rPr>
        <w:t xml:space="preserve">tham mưu </w:t>
      </w:r>
      <w:r>
        <w:rPr>
          <w:rFonts w:ascii="Times New Roman" w:hAnsi="Times New Roman" w:cs="Times New Roman"/>
          <w:sz w:val="28"/>
          <w:szCs w:val="28"/>
          <w:lang w:val="nb-NO"/>
        </w:rPr>
        <w:t xml:space="preserve">Ủy ban nhân dân Thành phố ban hành </w:t>
      </w:r>
      <w:r>
        <w:rPr>
          <w:rFonts w:ascii="Times New Roman" w:hAnsi="Times New Roman" w:cs="Times New Roman"/>
          <w:sz w:val="28"/>
          <w:szCs w:val="28"/>
        </w:rPr>
        <w:t xml:space="preserve">Quyết định ban hành Quy chế </w:t>
      </w:r>
      <w:r>
        <w:rPr>
          <w:rFonts w:ascii="Times New Roman" w:hAnsi="Times New Roman" w:cs="Times New Roman"/>
          <w:bCs/>
          <w:sz w:val="28"/>
          <w:szCs w:val="28"/>
          <w:lang w:val="en-US"/>
        </w:rPr>
        <w:t>phối hợp trong quản lý nhà nước về giám định tư pháp tr</w:t>
      </w:r>
      <w:r>
        <w:rPr>
          <w:rFonts w:ascii="Times New Roman" w:hAnsi="Times New Roman" w:cs="Times New Roman"/>
          <w:bCs/>
          <w:sz w:val="28"/>
          <w:szCs w:val="28"/>
        </w:rPr>
        <w:t>ên địa bàn Thành phố Hồ Chí Minh</w:t>
      </w:r>
      <w:r>
        <w:rPr>
          <w:rFonts w:ascii="Times New Roman" w:hAnsi="Times New Roman" w:cs="Times New Roman"/>
          <w:bCs/>
          <w:sz w:val="28"/>
          <w:szCs w:val="28"/>
          <w:lang w:val="en-US"/>
        </w:rPr>
        <w:t xml:space="preserve"> </w:t>
      </w:r>
      <w:r>
        <w:rPr>
          <w:rFonts w:ascii="Times New Roman" w:hAnsi="Times New Roman" w:cs="Times New Roman"/>
          <w:sz w:val="28"/>
          <w:szCs w:val="28"/>
          <w:lang w:val="nb-NO"/>
        </w:rPr>
        <w:t xml:space="preserve">là </w:t>
      </w:r>
      <w:r>
        <w:rPr>
          <w:rFonts w:ascii="Times New Roman" w:hAnsi="Times New Roman" w:cs="Times New Roman"/>
          <w:sz w:val="28"/>
          <w:szCs w:val="28"/>
          <w:lang w:val="en-US"/>
        </w:rPr>
        <w:t xml:space="preserve">đúng thẩm quyền và thực sự </w:t>
      </w:r>
      <w:r>
        <w:rPr>
          <w:rFonts w:ascii="Times New Roman" w:hAnsi="Times New Roman" w:cs="Times New Roman"/>
          <w:sz w:val="28"/>
          <w:szCs w:val="28"/>
          <w:lang w:val="nb-NO"/>
        </w:rPr>
        <w:t>cần thiết, nhằm nâng cao hiệu quả hoạt động giám định tư pháp, tăng cường sự phối hợp chặt chẽ giữa các cơ quan có liên quan, đồng thời xác định rõ trách nhiệm của các cơ quan trong việc phối hợp thực hiện, kịp thời giải quyết các</w:t>
      </w:r>
      <w:r>
        <w:rPr>
          <w:rFonts w:ascii="Times New Roman" w:hAnsi="Times New Roman" w:cs="Times New Roman"/>
          <w:sz w:val="28"/>
          <w:szCs w:val="28"/>
          <w:lang w:val="en-US"/>
        </w:rPr>
        <w:t xml:space="preserve"> trưng</w:t>
      </w:r>
      <w:r>
        <w:rPr>
          <w:rFonts w:ascii="Times New Roman" w:hAnsi="Times New Roman" w:cs="Times New Roman"/>
          <w:sz w:val="28"/>
          <w:szCs w:val="28"/>
          <w:lang w:val="nb-NO"/>
        </w:rPr>
        <w:t xml:space="preserve"> cầu của các cơ quan tiến hành tố tụng và các yêu cầu của cá nhân, tổ chức. </w:t>
      </w:r>
    </w:p>
    <w:p w:rsidR="004A1AA6" w:rsidRDefault="00274133">
      <w:pPr>
        <w:spacing w:before="120" w:after="120"/>
        <w:ind w:firstLine="709"/>
        <w:jc w:val="both"/>
        <w:rPr>
          <w:rFonts w:ascii="Times New Roman" w:hAnsi="Times New Roman" w:cs="Times New Roman"/>
          <w:sz w:val="28"/>
          <w:szCs w:val="28"/>
        </w:rPr>
      </w:pPr>
      <w:r>
        <w:rPr>
          <w:rFonts w:ascii="Times New Roman" w:hAnsi="Times New Roman" w:cs="Times New Roman"/>
          <w:b/>
          <w:bCs/>
          <w:sz w:val="28"/>
          <w:szCs w:val="28"/>
        </w:rPr>
        <w:t>II. MỤC ĐÍCH</w:t>
      </w:r>
      <w:r>
        <w:rPr>
          <w:rFonts w:ascii="Times New Roman" w:hAnsi="Times New Roman" w:cs="Times New Roman"/>
          <w:b/>
          <w:bCs/>
          <w:sz w:val="28"/>
          <w:szCs w:val="28"/>
          <w:lang w:val="en-US"/>
        </w:rPr>
        <w:t xml:space="preserve"> BAN HÀNH</w:t>
      </w:r>
      <w:r>
        <w:rPr>
          <w:rFonts w:ascii="Times New Roman" w:hAnsi="Times New Roman" w:cs="Times New Roman"/>
          <w:b/>
          <w:bCs/>
          <w:sz w:val="28"/>
          <w:szCs w:val="28"/>
        </w:rPr>
        <w:t xml:space="preserve">, QUAN ĐIỂM XÂY DỰNG </w:t>
      </w:r>
      <w:r>
        <w:rPr>
          <w:rFonts w:ascii="Times New Roman" w:hAnsi="Times New Roman" w:cs="Times New Roman"/>
          <w:b/>
          <w:bCs/>
          <w:sz w:val="28"/>
          <w:szCs w:val="28"/>
          <w:lang w:val="en-US"/>
        </w:rPr>
        <w:t xml:space="preserve">DỰ THẢO </w:t>
      </w:r>
      <w:r>
        <w:rPr>
          <w:rFonts w:ascii="Times New Roman" w:hAnsi="Times New Roman" w:cs="Times New Roman"/>
          <w:b/>
          <w:bCs/>
          <w:sz w:val="28"/>
          <w:szCs w:val="28"/>
        </w:rPr>
        <w:t>VĂN BẢN</w:t>
      </w:r>
    </w:p>
    <w:p w:rsidR="004A1AA6" w:rsidRDefault="00274133">
      <w:pPr>
        <w:spacing w:before="120" w:after="120"/>
        <w:ind w:firstLine="709"/>
        <w:jc w:val="both"/>
        <w:rPr>
          <w:rFonts w:ascii="Times New Roman" w:hAnsi="Times New Roman" w:cs="Times New Roman"/>
          <w:b/>
          <w:bCs/>
          <w:sz w:val="28"/>
          <w:szCs w:val="28"/>
          <w:lang w:val="en-US"/>
        </w:rPr>
      </w:pPr>
      <w:r>
        <w:rPr>
          <w:rFonts w:ascii="Times New Roman" w:hAnsi="Times New Roman" w:cs="Times New Roman"/>
          <w:b/>
          <w:bCs/>
          <w:sz w:val="28"/>
          <w:szCs w:val="28"/>
        </w:rPr>
        <w:t>1. Mục đích</w:t>
      </w:r>
      <w:r>
        <w:rPr>
          <w:rFonts w:ascii="Times New Roman" w:hAnsi="Times New Roman" w:cs="Times New Roman"/>
          <w:b/>
          <w:bCs/>
          <w:sz w:val="28"/>
          <w:szCs w:val="28"/>
          <w:lang w:val="en-US"/>
        </w:rPr>
        <w:t xml:space="preserve"> ban hành văn bản</w:t>
      </w:r>
    </w:p>
    <w:p w:rsidR="004A1AA6" w:rsidRDefault="00274133">
      <w:pPr>
        <w:spacing w:before="120" w:after="120"/>
        <w:ind w:firstLine="709"/>
        <w:jc w:val="both"/>
        <w:rPr>
          <w:rFonts w:ascii="Times New Roman" w:hAnsi="Times New Roman" w:cs="Times New Roman"/>
          <w:bCs/>
          <w:color w:val="000000" w:themeColor="text1"/>
          <w:sz w:val="28"/>
          <w:szCs w:val="28"/>
          <w:lang w:val="en-US"/>
        </w:rPr>
      </w:pPr>
      <w:r>
        <w:rPr>
          <w:rFonts w:ascii="Times New Roman" w:hAnsi="Times New Roman" w:cs="Times New Roman"/>
          <w:sz w:val="28"/>
          <w:szCs w:val="28"/>
        </w:rPr>
        <w:t xml:space="preserve">Việc xây dựng Quyết định ban hành Quy chế </w:t>
      </w:r>
      <w:r>
        <w:rPr>
          <w:rFonts w:ascii="Times New Roman" w:hAnsi="Times New Roman" w:cs="Times New Roman"/>
          <w:bCs/>
          <w:sz w:val="28"/>
          <w:szCs w:val="28"/>
          <w:lang w:val="en-US"/>
        </w:rPr>
        <w:t>phối hợp trong quản lý nhà nước về giám định tư pháp tr</w:t>
      </w:r>
      <w:r>
        <w:rPr>
          <w:rFonts w:ascii="Times New Roman" w:hAnsi="Times New Roman" w:cs="Times New Roman"/>
          <w:bCs/>
          <w:sz w:val="28"/>
          <w:szCs w:val="28"/>
        </w:rPr>
        <w:t>ên địa bàn Thành phố Hồ Chí Minh</w:t>
      </w:r>
      <w:r>
        <w:rPr>
          <w:rFonts w:ascii="Times New Roman" w:hAnsi="Times New Roman" w:cs="Times New Roman"/>
          <w:sz w:val="28"/>
          <w:szCs w:val="28"/>
          <w:lang w:val="nb-NO"/>
        </w:rPr>
        <w:t xml:space="preserve"> </w:t>
      </w:r>
      <w:r>
        <w:rPr>
          <w:rFonts w:ascii="Times New Roman" w:hAnsi="Times New Roman" w:cs="Times New Roman"/>
          <w:sz w:val="28"/>
          <w:szCs w:val="28"/>
        </w:rPr>
        <w:t xml:space="preserve">của Ủy ban nhân dân Thành phố nhằm bảo đảm tính thống nhất, đồng bộ của hệ thống pháp luật, phù hợp với quy định tại các văn bản do các cơ quan Trung ương ban hành như </w:t>
      </w:r>
      <w:r>
        <w:rPr>
          <w:rFonts w:ascii="Times New Roman" w:hAnsi="Times New Roman" w:cs="Times New Roman"/>
          <w:bCs/>
          <w:color w:val="000000" w:themeColor="text1"/>
          <w:sz w:val="28"/>
          <w:szCs w:val="28"/>
          <w:lang w:val="vi-VN"/>
        </w:rPr>
        <w:t>Luật Giám định tư pháp ngày 20 th</w:t>
      </w:r>
      <w:r>
        <w:rPr>
          <w:rFonts w:ascii="Times New Roman" w:hAnsi="Times New Roman" w:cs="Times New Roman"/>
          <w:bCs/>
          <w:color w:val="000000" w:themeColor="text1"/>
          <w:sz w:val="28"/>
          <w:szCs w:val="28"/>
          <w:lang w:val="en-US"/>
        </w:rPr>
        <w:t>á</w:t>
      </w:r>
      <w:r>
        <w:rPr>
          <w:rFonts w:ascii="Times New Roman" w:hAnsi="Times New Roman" w:cs="Times New Roman"/>
          <w:bCs/>
          <w:color w:val="000000" w:themeColor="text1"/>
          <w:sz w:val="28"/>
          <w:szCs w:val="28"/>
          <w:lang w:val="vi-VN"/>
        </w:rPr>
        <w:t>ng 6 năm 2012; Nghị định số 85/2013/NĐ-CP ngày 29 tháng 7 năm 2013 của Chính phủ quy định chi ti</w:t>
      </w:r>
      <w:r>
        <w:rPr>
          <w:rFonts w:ascii="Times New Roman" w:hAnsi="Times New Roman" w:cs="Times New Roman"/>
          <w:bCs/>
          <w:color w:val="000000" w:themeColor="text1"/>
          <w:sz w:val="28"/>
          <w:szCs w:val="28"/>
          <w:lang w:val="en-US"/>
        </w:rPr>
        <w:t>ế</w:t>
      </w:r>
      <w:r>
        <w:rPr>
          <w:rFonts w:ascii="Times New Roman" w:hAnsi="Times New Roman" w:cs="Times New Roman"/>
          <w:bCs/>
          <w:color w:val="000000" w:themeColor="text1"/>
          <w:sz w:val="28"/>
          <w:szCs w:val="28"/>
          <w:lang w:val="vi-VN"/>
        </w:rPr>
        <w:t>t và biện pháp thi hành Luật Giám định tư pháp; Nghị định số 157/2020/NĐ-CP ngày 31 tháng 12 năm 2020 của Chính phủ sửa đổi, bổ sung một số điều của Nghị định số 85/2013/NĐ-CP ngày 29 tháng 7 năm 2013 của Chính phủ quy định chi tiết và biện pháp thi hành Luật Giám định tư pháp</w:t>
      </w:r>
      <w:r>
        <w:rPr>
          <w:rFonts w:ascii="Times New Roman" w:hAnsi="Times New Roman" w:cs="Times New Roman"/>
          <w:bCs/>
          <w:color w:val="000000" w:themeColor="text1"/>
          <w:sz w:val="28"/>
          <w:szCs w:val="28"/>
          <w:lang w:val="en-US"/>
        </w:rPr>
        <w:t>.</w:t>
      </w:r>
    </w:p>
    <w:p w:rsidR="004A1AA6" w:rsidRDefault="00274133">
      <w:pPr>
        <w:spacing w:before="120" w:after="120"/>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2. Quan điểm xây dựng </w:t>
      </w:r>
      <w:r>
        <w:rPr>
          <w:rFonts w:ascii="Times New Roman" w:hAnsi="Times New Roman" w:cs="Times New Roman"/>
          <w:b/>
          <w:bCs/>
          <w:sz w:val="28"/>
          <w:szCs w:val="28"/>
          <w:lang w:val="en-US"/>
        </w:rPr>
        <w:t xml:space="preserve">dự thảo </w:t>
      </w:r>
      <w:r>
        <w:rPr>
          <w:rFonts w:ascii="Times New Roman" w:hAnsi="Times New Roman" w:cs="Times New Roman"/>
          <w:b/>
          <w:bCs/>
          <w:sz w:val="28"/>
          <w:szCs w:val="28"/>
        </w:rPr>
        <w:t>văn bản</w:t>
      </w:r>
    </w:p>
    <w:p w:rsidR="004A1AA6" w:rsidRDefault="00274133">
      <w:pPr>
        <w:spacing w:before="120" w:after="120"/>
        <w:ind w:firstLine="709"/>
        <w:jc w:val="both"/>
        <w:rPr>
          <w:rFonts w:ascii="Times New Roman" w:hAnsi="Times New Roman" w:cs="Times New Roman"/>
          <w:sz w:val="28"/>
          <w:szCs w:val="28"/>
          <w:lang w:val="en-US"/>
        </w:rPr>
      </w:pPr>
      <w:r>
        <w:rPr>
          <w:rFonts w:ascii="Times New Roman" w:hAnsi="Times New Roman" w:cs="Times New Roman"/>
          <w:sz w:val="28"/>
          <w:szCs w:val="28"/>
        </w:rPr>
        <w:t xml:space="preserve">Quyết định ban hành Quy chế </w:t>
      </w:r>
      <w:r>
        <w:rPr>
          <w:rFonts w:ascii="Times New Roman" w:hAnsi="Times New Roman" w:cs="Times New Roman"/>
          <w:bCs/>
          <w:sz w:val="28"/>
          <w:szCs w:val="28"/>
          <w:lang w:val="en-US"/>
        </w:rPr>
        <w:t>phối hợp trong quản lý nhà nước về giám định tư pháp tr</w:t>
      </w:r>
      <w:r>
        <w:rPr>
          <w:rFonts w:ascii="Times New Roman" w:hAnsi="Times New Roman" w:cs="Times New Roman"/>
          <w:bCs/>
          <w:sz w:val="28"/>
          <w:szCs w:val="28"/>
        </w:rPr>
        <w:t>ên địa bàn Thành phố Hồ Chí Minh</w:t>
      </w:r>
      <w:r>
        <w:rPr>
          <w:rFonts w:ascii="Times New Roman" w:hAnsi="Times New Roman" w:cs="Times New Roman"/>
          <w:sz w:val="28"/>
          <w:szCs w:val="28"/>
        </w:rPr>
        <w:t xml:space="preserve"> của Ủy ban nhân dân Thành phố được xây dựng theo đúng quy trình ban hành văn bản quy phạm pháp luật, không trái với các quy định pháp luật có hiệu lực cao hơn, phù hợp với thực tiễn </w:t>
      </w:r>
      <w:r>
        <w:rPr>
          <w:rFonts w:ascii="Times New Roman" w:hAnsi="Times New Roman" w:cs="Times New Roman"/>
          <w:sz w:val="28"/>
          <w:szCs w:val="28"/>
        </w:rPr>
        <w:lastRenderedPageBreak/>
        <w:t>quản lý nhà nước về giám định tư pháp trên địa bàn Thành phố. Nội dung và phương thức thực hiện được quy định phải đảm bảo đầy đủ, rõ ràng, thuận lợi cho các cơ quan, tổ chức, đơn vị trên địa bàn Thành phố trong công tác triển khai, thực hiện</w:t>
      </w:r>
      <w:r>
        <w:rPr>
          <w:rFonts w:ascii="Times New Roman" w:hAnsi="Times New Roman" w:cs="Times New Roman"/>
          <w:sz w:val="28"/>
          <w:szCs w:val="28"/>
          <w:lang w:val="en-US"/>
        </w:rPr>
        <w:t xml:space="preserve"> </w:t>
      </w:r>
      <w:r>
        <w:rPr>
          <w:rFonts w:ascii="Times New Roman" w:hAnsi="Times New Roman" w:cs="Times New Roman"/>
          <w:sz w:val="28"/>
          <w:szCs w:val="28"/>
          <w:lang w:val="nb-NO"/>
        </w:rPr>
        <w:t>nhằm nâng cao hiệu quả hoạt động giám định tư pháp, tăng cường sự phối hợp chặt chẽ giữa các cơ quan</w:t>
      </w:r>
      <w:r>
        <w:rPr>
          <w:rFonts w:ascii="Times New Roman" w:hAnsi="Times New Roman" w:cs="Times New Roman"/>
          <w:sz w:val="28"/>
          <w:szCs w:val="28"/>
          <w:lang w:val="en-US"/>
        </w:rPr>
        <w:t>, tổ chức</w:t>
      </w:r>
      <w:r>
        <w:rPr>
          <w:rFonts w:ascii="Times New Roman" w:hAnsi="Times New Roman" w:cs="Times New Roman"/>
          <w:sz w:val="28"/>
          <w:szCs w:val="28"/>
          <w:lang w:val="nb-NO"/>
        </w:rPr>
        <w:t xml:space="preserve"> có liên quan</w:t>
      </w:r>
      <w:r>
        <w:rPr>
          <w:rFonts w:ascii="Times New Roman" w:hAnsi="Times New Roman" w:cs="Times New Roman"/>
          <w:sz w:val="28"/>
          <w:szCs w:val="28"/>
          <w:lang w:val="en-US"/>
        </w:rPr>
        <w:t>.</w:t>
      </w:r>
    </w:p>
    <w:p w:rsidR="004A1AA6" w:rsidRDefault="00274133">
      <w:pPr>
        <w:spacing w:before="120" w:after="120"/>
        <w:ind w:firstLine="709"/>
        <w:jc w:val="both"/>
        <w:rPr>
          <w:rFonts w:ascii="Times New Roman" w:hAnsi="Times New Roman" w:cs="Times New Roman"/>
          <w:sz w:val="28"/>
          <w:szCs w:val="28"/>
        </w:rPr>
      </w:pPr>
      <w:r>
        <w:rPr>
          <w:rFonts w:ascii="Times New Roman" w:hAnsi="Times New Roman" w:cs="Times New Roman"/>
          <w:b/>
          <w:bCs/>
          <w:sz w:val="28"/>
          <w:szCs w:val="28"/>
        </w:rPr>
        <w:t xml:space="preserve">III. PHẠM VI ĐIỀU CHỈNH, ĐỐI TƯỢNG ÁP DỤNG CỦA </w:t>
      </w:r>
      <w:r>
        <w:rPr>
          <w:rFonts w:ascii="Times New Roman" w:hAnsi="Times New Roman" w:cs="Times New Roman"/>
          <w:b/>
          <w:bCs/>
          <w:sz w:val="28"/>
          <w:szCs w:val="28"/>
          <w:lang w:val="en-US"/>
        </w:rPr>
        <w:t xml:space="preserve">DỰ THẢO </w:t>
      </w:r>
      <w:r>
        <w:rPr>
          <w:rFonts w:ascii="Times New Roman" w:hAnsi="Times New Roman" w:cs="Times New Roman"/>
          <w:b/>
          <w:bCs/>
          <w:sz w:val="28"/>
          <w:szCs w:val="28"/>
        </w:rPr>
        <w:t>VĂN BẢN</w:t>
      </w:r>
    </w:p>
    <w:p w:rsidR="004A1AA6" w:rsidRDefault="00274133">
      <w:pPr>
        <w:spacing w:before="120" w:after="120"/>
        <w:ind w:firstLine="709"/>
        <w:jc w:val="both"/>
        <w:rPr>
          <w:rFonts w:ascii="Times New Roman" w:hAnsi="Times New Roman" w:cs="Times New Roman"/>
          <w:b/>
          <w:bCs/>
          <w:sz w:val="28"/>
          <w:szCs w:val="28"/>
        </w:rPr>
      </w:pPr>
      <w:r>
        <w:rPr>
          <w:rFonts w:ascii="Times New Roman" w:hAnsi="Times New Roman" w:cs="Times New Roman"/>
          <w:b/>
          <w:bCs/>
          <w:sz w:val="28"/>
          <w:szCs w:val="28"/>
          <w:lang w:val="vi-VN"/>
        </w:rPr>
        <w:t xml:space="preserve">1. </w:t>
      </w:r>
      <w:r>
        <w:rPr>
          <w:rFonts w:ascii="Times New Roman" w:hAnsi="Times New Roman" w:cs="Times New Roman"/>
          <w:b/>
          <w:bCs/>
          <w:sz w:val="28"/>
          <w:szCs w:val="28"/>
        </w:rPr>
        <w:t xml:space="preserve">Phạm </w:t>
      </w:r>
      <w:proofErr w:type="gramStart"/>
      <w:r>
        <w:rPr>
          <w:rFonts w:ascii="Times New Roman" w:hAnsi="Times New Roman" w:cs="Times New Roman"/>
          <w:b/>
          <w:bCs/>
          <w:sz w:val="28"/>
          <w:szCs w:val="28"/>
        </w:rPr>
        <w:t>vi</w:t>
      </w:r>
      <w:proofErr w:type="gramEnd"/>
      <w:r>
        <w:rPr>
          <w:rFonts w:ascii="Times New Roman" w:hAnsi="Times New Roman" w:cs="Times New Roman"/>
          <w:b/>
          <w:bCs/>
          <w:sz w:val="28"/>
          <w:szCs w:val="28"/>
        </w:rPr>
        <w:t xml:space="preserve"> điều chỉnh</w:t>
      </w:r>
    </w:p>
    <w:p w:rsidR="004A1AA6" w:rsidRDefault="00274133">
      <w:pPr>
        <w:spacing w:before="120" w:after="120" w:line="269" w:lineRule="auto"/>
        <w:ind w:firstLine="720"/>
        <w:jc w:val="both"/>
        <w:rPr>
          <w:rFonts w:ascii="Times New Roman" w:hAnsi="Times New Roman" w:cs="Times New Roman"/>
          <w:sz w:val="28"/>
          <w:szCs w:val="28"/>
        </w:rPr>
      </w:pPr>
      <w:r>
        <w:rPr>
          <w:rFonts w:ascii="Times New Roman" w:hAnsi="Times New Roman" w:cs="Times New Roman"/>
          <w:sz w:val="28"/>
          <w:szCs w:val="28"/>
          <w:lang w:val="en-US"/>
        </w:rPr>
        <w:t xml:space="preserve">Dự thảo </w:t>
      </w:r>
      <w:r>
        <w:rPr>
          <w:rFonts w:ascii="Times New Roman" w:hAnsi="Times New Roman" w:cs="Times New Roman"/>
          <w:sz w:val="28"/>
          <w:szCs w:val="28"/>
        </w:rPr>
        <w:t xml:space="preserve">Quy chế quy định về nguyên tắc, hình thức, nội dung phối hợp </w:t>
      </w:r>
      <w:r>
        <w:rPr>
          <w:rFonts w:ascii="Times New Roman" w:hAnsi="Times New Roman" w:cs="Times New Roman"/>
          <w:sz w:val="28"/>
          <w:szCs w:val="28"/>
          <w:lang w:val="en-US"/>
        </w:rPr>
        <w:t xml:space="preserve">giữa Sở Tư pháp và </w:t>
      </w:r>
      <w:r>
        <w:rPr>
          <w:rFonts w:ascii="Times New Roman" w:hAnsi="Times New Roman" w:cs="Times New Roman"/>
          <w:sz w:val="28"/>
          <w:szCs w:val="28"/>
        </w:rPr>
        <w:t xml:space="preserve">các cơ quan, </w:t>
      </w:r>
      <w:r>
        <w:rPr>
          <w:rFonts w:ascii="Times New Roman" w:hAnsi="Times New Roman" w:cs="Times New Roman"/>
          <w:sz w:val="28"/>
          <w:szCs w:val="28"/>
          <w:lang w:val="en-US"/>
        </w:rPr>
        <w:t>tổ chức</w:t>
      </w:r>
      <w:r>
        <w:rPr>
          <w:rFonts w:ascii="Times New Roman" w:hAnsi="Times New Roman" w:cs="Times New Roman"/>
          <w:sz w:val="28"/>
          <w:szCs w:val="28"/>
        </w:rPr>
        <w:t xml:space="preserve"> trong công tác quản lý nhà nước về giám định tư pháp trên địa bàn Thành phố Hồ Chí Minh.</w:t>
      </w:r>
    </w:p>
    <w:p w:rsidR="004A1AA6" w:rsidRDefault="00274133">
      <w:pPr>
        <w:spacing w:before="120" w:after="120" w:line="269"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Những nội dung không quy định trong quy chế này được thực hiện </w:t>
      </w:r>
      <w:proofErr w:type="gramStart"/>
      <w:r>
        <w:rPr>
          <w:rFonts w:ascii="Times New Roman" w:hAnsi="Times New Roman" w:cs="Times New Roman"/>
          <w:sz w:val="28"/>
          <w:szCs w:val="28"/>
          <w:lang w:val="en-US"/>
        </w:rPr>
        <w:t>theo</w:t>
      </w:r>
      <w:proofErr w:type="gramEnd"/>
      <w:r>
        <w:rPr>
          <w:rFonts w:ascii="Times New Roman" w:hAnsi="Times New Roman" w:cs="Times New Roman"/>
          <w:sz w:val="28"/>
          <w:szCs w:val="28"/>
          <w:lang w:val="en-US"/>
        </w:rPr>
        <w:t xml:space="preserve"> quy định của pháp luật về giám định tư pháp và các quy định pháp luật có liên quan.</w:t>
      </w:r>
    </w:p>
    <w:p w:rsidR="004A1AA6" w:rsidRDefault="00274133">
      <w:pPr>
        <w:spacing w:before="120" w:after="120"/>
        <w:ind w:firstLine="709"/>
        <w:jc w:val="both"/>
        <w:rPr>
          <w:rFonts w:ascii="Times New Roman" w:hAnsi="Times New Roman" w:cs="Times New Roman"/>
          <w:sz w:val="28"/>
          <w:szCs w:val="28"/>
        </w:rPr>
      </w:pPr>
      <w:r>
        <w:rPr>
          <w:rFonts w:ascii="Times New Roman" w:hAnsi="Times New Roman" w:cs="Times New Roman"/>
          <w:b/>
          <w:sz w:val="28"/>
          <w:szCs w:val="28"/>
          <w:lang w:val="vi-VN"/>
        </w:rPr>
        <w:t>2.</w:t>
      </w:r>
      <w:r>
        <w:rPr>
          <w:rFonts w:ascii="Times New Roman" w:hAnsi="Times New Roman" w:cs="Times New Roman"/>
          <w:sz w:val="28"/>
          <w:szCs w:val="28"/>
          <w:lang w:val="vi-VN"/>
        </w:rPr>
        <w:t xml:space="preserve"> </w:t>
      </w:r>
      <w:r>
        <w:rPr>
          <w:rFonts w:ascii="Times New Roman" w:hAnsi="Times New Roman" w:cs="Times New Roman"/>
          <w:b/>
          <w:bCs/>
          <w:sz w:val="28"/>
          <w:szCs w:val="28"/>
        </w:rPr>
        <w:t>Đối tượng áp dụng</w:t>
      </w:r>
    </w:p>
    <w:p w:rsidR="000B0E19" w:rsidRDefault="00274133">
      <w:pPr>
        <w:spacing w:before="120" w:after="120" w:line="269"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Quy chế này áp dụng đối với các cơ quan chuyên môn thuộc Ủy ban nhân dân Thành phố, Công an Thành phố, Viện Kiểm sát nhân dân Thành phố, Tòa án nhân dân Thành phố, Cục thi hành án dân sự Thành phố </w:t>
      </w:r>
      <w:r>
        <w:rPr>
          <w:rFonts w:ascii="Times New Roman" w:hAnsi="Times New Roman" w:cs="Times New Roman"/>
          <w:i/>
          <w:sz w:val="28"/>
          <w:szCs w:val="28"/>
        </w:rPr>
        <w:t xml:space="preserve">(viết tắt là các </w:t>
      </w:r>
      <w:r>
        <w:rPr>
          <w:rFonts w:ascii="Times New Roman" w:hAnsi="Times New Roman" w:cs="Times New Roman"/>
          <w:i/>
          <w:sz w:val="28"/>
          <w:szCs w:val="28"/>
          <w:lang w:val="en-US"/>
        </w:rPr>
        <w:t>S</w:t>
      </w:r>
      <w:r>
        <w:rPr>
          <w:rFonts w:ascii="Times New Roman" w:hAnsi="Times New Roman" w:cs="Times New Roman"/>
          <w:i/>
          <w:sz w:val="28"/>
          <w:szCs w:val="28"/>
        </w:rPr>
        <w:t>ở, ngành)</w:t>
      </w:r>
      <w:r>
        <w:rPr>
          <w:rFonts w:ascii="Times New Roman" w:hAnsi="Times New Roman" w:cs="Times New Roman"/>
          <w:sz w:val="28"/>
          <w:szCs w:val="28"/>
        </w:rPr>
        <w:t>, Ủy ban nhân quận, huyện, thành phố Thủ Đức và các tổ chức, cá nhân khác có liên quan đến hoạt động giám định tư pháp.</w:t>
      </w:r>
    </w:p>
    <w:p w:rsidR="004A1AA6" w:rsidRDefault="000B0E19">
      <w:pPr>
        <w:spacing w:before="120" w:after="120" w:line="269" w:lineRule="auto"/>
        <w:ind w:firstLine="720"/>
        <w:jc w:val="both"/>
        <w:rPr>
          <w:rFonts w:ascii="Times New Roman" w:hAnsi="Times New Roman" w:cs="Times New Roman"/>
          <w:b/>
          <w:sz w:val="28"/>
          <w:szCs w:val="28"/>
        </w:rPr>
      </w:pPr>
      <w:r w:rsidRPr="000B0E19">
        <w:rPr>
          <w:rFonts w:ascii="Times New Roman" w:hAnsi="Times New Roman" w:cs="Times New Roman"/>
          <w:b/>
          <w:sz w:val="28"/>
          <w:szCs w:val="28"/>
        </w:rPr>
        <w:t>IV. QUÁ TRÌNH XÂY DỰNG DỰ THẢO VĂN BẢN</w:t>
      </w:r>
      <w:r w:rsidR="00274133" w:rsidRPr="000B0E19">
        <w:rPr>
          <w:rFonts w:ascii="Times New Roman" w:hAnsi="Times New Roman" w:cs="Times New Roman"/>
          <w:b/>
          <w:sz w:val="28"/>
          <w:szCs w:val="28"/>
        </w:rPr>
        <w:tab/>
      </w:r>
    </w:p>
    <w:p w:rsidR="00FB5DBC" w:rsidRPr="00FB5DBC" w:rsidRDefault="00FB5DBC" w:rsidP="00FB5DBC">
      <w:pPr>
        <w:spacing w:beforeLines="60" w:before="144" w:afterLines="60" w:after="144" w:line="300" w:lineRule="auto"/>
        <w:ind w:firstLine="567"/>
        <w:jc w:val="both"/>
        <w:rPr>
          <w:rFonts w:ascii="Times New Roman" w:eastAsia="Calibri" w:hAnsi="Times New Roman" w:cs="Times New Roman"/>
          <w:sz w:val="28"/>
          <w:szCs w:val="28"/>
          <w:lang w:val="en-US"/>
        </w:rPr>
      </w:pPr>
      <w:r w:rsidRPr="00FB5DBC">
        <w:rPr>
          <w:rFonts w:ascii="Times New Roman" w:eastAsia="Calibri" w:hAnsi="Times New Roman" w:cs="Times New Roman"/>
          <w:sz w:val="28"/>
          <w:szCs w:val="28"/>
          <w:lang w:val="en-US"/>
        </w:rPr>
        <w:t xml:space="preserve">Trên cơ sở rà soát, cập nhật các các văn bản quy phạm pháp luật có liên quan, Sở Tư pháp đã dự thảo Tờ trình và Quyết định ban hành </w:t>
      </w:r>
      <w:r>
        <w:rPr>
          <w:rFonts w:ascii="Times New Roman" w:hAnsi="Times New Roman" w:cs="Times New Roman"/>
          <w:sz w:val="28"/>
          <w:szCs w:val="28"/>
        </w:rPr>
        <w:t xml:space="preserve">Quy chế </w:t>
      </w:r>
      <w:r>
        <w:rPr>
          <w:rFonts w:ascii="Times New Roman" w:hAnsi="Times New Roman" w:cs="Times New Roman"/>
          <w:bCs/>
          <w:sz w:val="28"/>
          <w:szCs w:val="28"/>
          <w:lang w:val="en-US"/>
        </w:rPr>
        <w:t>phối hợp trong quản lý nhà nước về giám định tư pháp tr</w:t>
      </w:r>
      <w:r>
        <w:rPr>
          <w:rFonts w:ascii="Times New Roman" w:hAnsi="Times New Roman" w:cs="Times New Roman"/>
          <w:bCs/>
          <w:sz w:val="28"/>
          <w:szCs w:val="28"/>
        </w:rPr>
        <w:t>ên địa bàn Thành phố Hồ Chí Minh</w:t>
      </w:r>
      <w:r w:rsidRPr="00FB5DBC">
        <w:rPr>
          <w:rFonts w:ascii="Times New Roman" w:eastAsia="Calibri" w:hAnsi="Times New Roman" w:cs="Times New Roman"/>
          <w:sz w:val="28"/>
          <w:szCs w:val="28"/>
          <w:lang w:val="en-US"/>
        </w:rPr>
        <w:t>.</w:t>
      </w:r>
    </w:p>
    <w:p w:rsidR="00FB5DBC" w:rsidRPr="00FB5DBC" w:rsidRDefault="00FB5DBC" w:rsidP="00FB5DBC">
      <w:pPr>
        <w:spacing w:beforeLines="60" w:before="144" w:afterLines="60" w:after="144" w:line="300" w:lineRule="auto"/>
        <w:ind w:firstLine="567"/>
        <w:jc w:val="both"/>
        <w:rPr>
          <w:rFonts w:ascii="Times New Roman" w:eastAsia="Calibri" w:hAnsi="Times New Roman" w:cs="Times New Roman"/>
          <w:sz w:val="28"/>
          <w:szCs w:val="28"/>
          <w:lang w:val="en-US"/>
        </w:rPr>
      </w:pPr>
      <w:r w:rsidRPr="00FB5DBC">
        <w:rPr>
          <w:rFonts w:ascii="Times New Roman" w:eastAsia="Calibri" w:hAnsi="Times New Roman" w:cs="Times New Roman"/>
          <w:sz w:val="28"/>
          <w:szCs w:val="28"/>
          <w:lang w:val="en-US"/>
        </w:rPr>
        <w:t xml:space="preserve">Sở Tư pháp đã có Công văn số </w:t>
      </w:r>
      <w:r>
        <w:rPr>
          <w:rFonts w:ascii="Times New Roman" w:eastAsia="Calibri" w:hAnsi="Times New Roman" w:cs="Times New Roman"/>
          <w:sz w:val="28"/>
          <w:szCs w:val="28"/>
          <w:lang w:val="en-US"/>
        </w:rPr>
        <w:t xml:space="preserve">        </w:t>
      </w:r>
      <w:r w:rsidRPr="00FB5DBC">
        <w:rPr>
          <w:rFonts w:ascii="Times New Roman" w:eastAsia="Calibri" w:hAnsi="Times New Roman" w:cs="Times New Roman"/>
          <w:sz w:val="28"/>
          <w:szCs w:val="28"/>
          <w:lang w:val="en-US"/>
        </w:rPr>
        <w:t xml:space="preserve">/STP-BTTP ngày </w:t>
      </w:r>
      <w:r>
        <w:rPr>
          <w:rFonts w:ascii="Times New Roman" w:eastAsia="Calibri" w:hAnsi="Times New Roman" w:cs="Times New Roman"/>
          <w:sz w:val="28"/>
          <w:szCs w:val="28"/>
          <w:lang w:val="en-US"/>
        </w:rPr>
        <w:t xml:space="preserve"> </w:t>
      </w:r>
      <w:r w:rsidRPr="00FB5DBC">
        <w:rPr>
          <w:rFonts w:ascii="Times New Roman" w:eastAsia="Calibri" w:hAnsi="Times New Roman" w:cs="Times New Roman"/>
          <w:sz w:val="28"/>
          <w:szCs w:val="28"/>
          <w:lang w:val="en-US"/>
        </w:rPr>
        <w:t xml:space="preserve"> tháng </w:t>
      </w:r>
      <w:r>
        <w:rPr>
          <w:rFonts w:ascii="Times New Roman" w:eastAsia="Calibri" w:hAnsi="Times New Roman" w:cs="Times New Roman"/>
          <w:sz w:val="28"/>
          <w:szCs w:val="28"/>
          <w:lang w:val="en-US"/>
        </w:rPr>
        <w:t xml:space="preserve"> </w:t>
      </w:r>
      <w:r w:rsidRPr="00FB5DBC">
        <w:rPr>
          <w:rFonts w:ascii="Times New Roman" w:eastAsia="Calibri" w:hAnsi="Times New Roman" w:cs="Times New Roman"/>
          <w:sz w:val="28"/>
          <w:szCs w:val="28"/>
          <w:lang w:val="en-US"/>
        </w:rPr>
        <w:t xml:space="preserve"> năm 2024 đề nghị Ủy ban Mặt trận Tổ quốc Việt Nam Thành phố,</w:t>
      </w:r>
      <w:r>
        <w:rPr>
          <w:rFonts w:ascii="Times New Roman" w:eastAsia="Calibri" w:hAnsi="Times New Roman" w:cs="Times New Roman"/>
          <w:sz w:val="28"/>
          <w:szCs w:val="28"/>
          <w:lang w:val="en-US"/>
        </w:rPr>
        <w:t xml:space="preserve"> </w:t>
      </w:r>
      <w:r>
        <w:rPr>
          <w:rFonts w:ascii="Times New Roman" w:eastAsia="Times New Roman" w:hAnsi="Times New Roman" w:cs="Times New Roman"/>
          <w:sz w:val="28"/>
          <w:szCs w:val="28"/>
          <w:lang w:val="en-US"/>
        </w:rPr>
        <w:t xml:space="preserve">Công an Thành phố, </w:t>
      </w:r>
      <w:r w:rsidRPr="00FB5DBC">
        <w:rPr>
          <w:rFonts w:ascii="Times New Roman" w:eastAsia="Times New Roman" w:hAnsi="Times New Roman" w:cs="Times New Roman"/>
          <w:sz w:val="28"/>
          <w:szCs w:val="28"/>
          <w:lang w:val="en-US"/>
        </w:rPr>
        <w:t xml:space="preserve"> Tòa án nhân dân Thành phố</w:t>
      </w:r>
      <w:r>
        <w:rPr>
          <w:rFonts w:ascii="Times New Roman" w:eastAsia="Times New Roman" w:hAnsi="Times New Roman" w:cs="Times New Roman"/>
          <w:sz w:val="28"/>
          <w:szCs w:val="28"/>
          <w:lang w:val="en-US"/>
        </w:rPr>
        <w:t xml:space="preserve">, </w:t>
      </w:r>
      <w:r w:rsidRPr="00FB5DBC">
        <w:rPr>
          <w:rFonts w:ascii="Times New Roman" w:eastAsia="Times New Roman" w:hAnsi="Times New Roman" w:cs="Times New Roman"/>
          <w:sz w:val="28"/>
          <w:szCs w:val="28"/>
          <w:lang w:val="en-US"/>
        </w:rPr>
        <w:t>V</w:t>
      </w:r>
      <w:r>
        <w:rPr>
          <w:rFonts w:ascii="Times New Roman" w:eastAsia="Times New Roman" w:hAnsi="Times New Roman" w:cs="Times New Roman"/>
          <w:sz w:val="28"/>
          <w:szCs w:val="28"/>
          <w:lang w:val="en-US"/>
        </w:rPr>
        <w:t xml:space="preserve">iện Kiểm sát nhân dân Thành phố, </w:t>
      </w:r>
      <w:r w:rsidRPr="00FB5DBC">
        <w:rPr>
          <w:rFonts w:ascii="Times New Roman" w:eastAsia="Times New Roman" w:hAnsi="Times New Roman" w:cs="Times New Roman"/>
          <w:sz w:val="28"/>
          <w:szCs w:val="28"/>
          <w:lang w:val="en-US"/>
        </w:rPr>
        <w:t>C</w:t>
      </w:r>
      <w:r>
        <w:rPr>
          <w:rFonts w:ascii="Times New Roman" w:eastAsia="Times New Roman" w:hAnsi="Times New Roman" w:cs="Times New Roman"/>
          <w:sz w:val="28"/>
          <w:szCs w:val="28"/>
          <w:lang w:val="en-US"/>
        </w:rPr>
        <w:t xml:space="preserve">ục Thi hành án dân sự thành phố, </w:t>
      </w:r>
      <w:r w:rsidRPr="00FB5DBC">
        <w:rPr>
          <w:rFonts w:ascii="Times New Roman" w:eastAsia="Calibri" w:hAnsi="Times New Roman" w:cs="Times New Roman"/>
          <w:sz w:val="28"/>
          <w:szCs w:val="28"/>
          <w:lang w:val="en-US"/>
        </w:rPr>
        <w:t xml:space="preserve">các Sở, ban, ngành Thành phố, Văn phòng đăng ký đất đai Thành phố, </w:t>
      </w:r>
      <w:r>
        <w:rPr>
          <w:rFonts w:ascii="Times New Roman" w:eastAsia="Calibri" w:hAnsi="Times New Roman" w:cs="Times New Roman"/>
          <w:sz w:val="28"/>
          <w:szCs w:val="28"/>
          <w:lang w:val="en-US"/>
        </w:rPr>
        <w:t>Ủ</w:t>
      </w:r>
      <w:r w:rsidRPr="00FB5DBC">
        <w:rPr>
          <w:rFonts w:ascii="Times New Roman" w:eastAsia="Calibri" w:hAnsi="Times New Roman" w:cs="Times New Roman"/>
          <w:sz w:val="28"/>
          <w:szCs w:val="28"/>
          <w:lang w:val="en-US"/>
        </w:rPr>
        <w:t xml:space="preserve">y ban nhân dân các quận, huyện, thành phố Thủ Đức, có ý kiến góp ý đối với dự thảo </w:t>
      </w:r>
      <w:r>
        <w:rPr>
          <w:rFonts w:ascii="Times New Roman" w:hAnsi="Times New Roman" w:cs="Times New Roman"/>
          <w:sz w:val="28"/>
          <w:szCs w:val="28"/>
        </w:rPr>
        <w:t xml:space="preserve">Quy chế </w:t>
      </w:r>
      <w:r>
        <w:rPr>
          <w:rFonts w:ascii="Times New Roman" w:hAnsi="Times New Roman" w:cs="Times New Roman"/>
          <w:bCs/>
          <w:sz w:val="28"/>
          <w:szCs w:val="28"/>
          <w:lang w:val="en-US"/>
        </w:rPr>
        <w:t>phối hợp trong quản lý nhà nước về giám định tư pháp tr</w:t>
      </w:r>
      <w:r>
        <w:rPr>
          <w:rFonts w:ascii="Times New Roman" w:hAnsi="Times New Roman" w:cs="Times New Roman"/>
          <w:bCs/>
          <w:sz w:val="28"/>
          <w:szCs w:val="28"/>
        </w:rPr>
        <w:t>ên địa bàn Thành phố Hồ Chí Minh</w:t>
      </w:r>
      <w:r w:rsidRPr="00FB5DBC">
        <w:rPr>
          <w:rFonts w:ascii="Times New Roman" w:eastAsia="Calibri" w:hAnsi="Times New Roman" w:cs="Times New Roman"/>
          <w:sz w:val="28"/>
          <w:szCs w:val="28"/>
          <w:lang w:val="en-US"/>
        </w:rPr>
        <w:t>.</w:t>
      </w:r>
    </w:p>
    <w:p w:rsidR="00FB5DBC" w:rsidRPr="00FB5DBC" w:rsidRDefault="00FB5DBC" w:rsidP="00FB5DBC">
      <w:pPr>
        <w:spacing w:beforeLines="60" w:before="144" w:afterLines="60" w:after="144" w:line="300" w:lineRule="auto"/>
        <w:ind w:firstLine="567"/>
        <w:jc w:val="both"/>
        <w:rPr>
          <w:rFonts w:ascii="Times New Roman" w:eastAsia="Calibri" w:hAnsi="Times New Roman" w:cs="Times New Roman"/>
          <w:sz w:val="28"/>
          <w:szCs w:val="28"/>
          <w:lang w:val="en-US"/>
        </w:rPr>
      </w:pPr>
      <w:r w:rsidRPr="00FB5DBC">
        <w:rPr>
          <w:rFonts w:ascii="Times New Roman" w:eastAsia="Calibri" w:hAnsi="Times New Roman" w:cs="Times New Roman"/>
          <w:sz w:val="28"/>
          <w:szCs w:val="28"/>
          <w:lang w:val="en-US"/>
        </w:rPr>
        <w:t xml:space="preserve">Đồng thời, dự thảo </w:t>
      </w:r>
      <w:r>
        <w:rPr>
          <w:rFonts w:ascii="Times New Roman" w:hAnsi="Times New Roman" w:cs="Times New Roman"/>
          <w:sz w:val="28"/>
          <w:szCs w:val="28"/>
        </w:rPr>
        <w:t xml:space="preserve">Quy chế </w:t>
      </w:r>
      <w:r>
        <w:rPr>
          <w:rFonts w:ascii="Times New Roman" w:hAnsi="Times New Roman" w:cs="Times New Roman"/>
          <w:bCs/>
          <w:sz w:val="28"/>
          <w:szCs w:val="28"/>
          <w:lang w:val="en-US"/>
        </w:rPr>
        <w:t>phối hợp trong quản lý nhà nước về giám định tư pháp tr</w:t>
      </w:r>
      <w:r>
        <w:rPr>
          <w:rFonts w:ascii="Times New Roman" w:hAnsi="Times New Roman" w:cs="Times New Roman"/>
          <w:bCs/>
          <w:sz w:val="28"/>
          <w:szCs w:val="28"/>
        </w:rPr>
        <w:t>ên địa bàn Thành phố Hồ Chí Minh</w:t>
      </w:r>
      <w:r>
        <w:rPr>
          <w:rFonts w:ascii="Times New Roman" w:hAnsi="Times New Roman" w:cs="Times New Roman"/>
          <w:sz w:val="28"/>
          <w:szCs w:val="28"/>
        </w:rPr>
        <w:t xml:space="preserve"> </w:t>
      </w:r>
      <w:r w:rsidRPr="00FB5DBC">
        <w:rPr>
          <w:rFonts w:ascii="Times New Roman" w:eastAsia="Calibri" w:hAnsi="Times New Roman" w:cs="Times New Roman"/>
          <w:sz w:val="28"/>
          <w:szCs w:val="28"/>
          <w:lang w:val="en-US"/>
        </w:rPr>
        <w:t xml:space="preserve">cũng đã được đăng tải trên Trang </w:t>
      </w:r>
      <w:r w:rsidRPr="00FB5DBC">
        <w:rPr>
          <w:rFonts w:ascii="Times New Roman" w:eastAsia="Calibri" w:hAnsi="Times New Roman" w:cs="Times New Roman"/>
          <w:sz w:val="28"/>
          <w:szCs w:val="28"/>
          <w:lang w:val="en-US"/>
        </w:rPr>
        <w:lastRenderedPageBreak/>
        <w:t xml:space="preserve">thông tin điện tử của Thành phố từ ngày </w:t>
      </w:r>
      <w:r>
        <w:rPr>
          <w:rFonts w:ascii="Times New Roman" w:eastAsia="Calibri" w:hAnsi="Times New Roman" w:cs="Times New Roman"/>
          <w:sz w:val="28"/>
          <w:szCs w:val="28"/>
          <w:lang w:val="en-US"/>
        </w:rPr>
        <w:t xml:space="preserve">  </w:t>
      </w:r>
      <w:r w:rsidRPr="00FB5DBC">
        <w:rPr>
          <w:rFonts w:ascii="Times New Roman" w:eastAsia="Calibri" w:hAnsi="Times New Roman" w:cs="Times New Roman"/>
          <w:sz w:val="28"/>
          <w:szCs w:val="28"/>
          <w:lang w:val="en-US"/>
        </w:rPr>
        <w:t xml:space="preserve"> tháng </w:t>
      </w:r>
      <w:r>
        <w:rPr>
          <w:rFonts w:ascii="Times New Roman" w:eastAsia="Calibri" w:hAnsi="Times New Roman" w:cs="Times New Roman"/>
          <w:sz w:val="28"/>
          <w:szCs w:val="28"/>
          <w:lang w:val="en-US"/>
        </w:rPr>
        <w:t xml:space="preserve"> </w:t>
      </w:r>
      <w:r w:rsidRPr="00FB5DBC">
        <w:rPr>
          <w:rFonts w:ascii="Times New Roman" w:eastAsia="Calibri" w:hAnsi="Times New Roman" w:cs="Times New Roman"/>
          <w:sz w:val="28"/>
          <w:szCs w:val="28"/>
          <w:lang w:val="en-US"/>
        </w:rPr>
        <w:t xml:space="preserve"> năm 2024 đến ngày </w:t>
      </w:r>
      <w:r>
        <w:rPr>
          <w:rFonts w:ascii="Times New Roman" w:eastAsia="Calibri" w:hAnsi="Times New Roman" w:cs="Times New Roman"/>
          <w:sz w:val="28"/>
          <w:szCs w:val="28"/>
          <w:lang w:val="en-US"/>
        </w:rPr>
        <w:t xml:space="preserve"> </w:t>
      </w:r>
      <w:r w:rsidRPr="00FB5DBC">
        <w:rPr>
          <w:rFonts w:ascii="Times New Roman" w:eastAsia="Calibri" w:hAnsi="Times New Roman" w:cs="Times New Roman"/>
          <w:sz w:val="28"/>
          <w:szCs w:val="28"/>
          <w:lang w:val="en-US"/>
        </w:rPr>
        <w:t xml:space="preserve"> </w:t>
      </w:r>
      <w:proofErr w:type="gramStart"/>
      <w:r w:rsidRPr="00FB5DBC">
        <w:rPr>
          <w:rFonts w:ascii="Times New Roman" w:eastAsia="Calibri" w:hAnsi="Times New Roman" w:cs="Times New Roman"/>
          <w:sz w:val="28"/>
          <w:szCs w:val="28"/>
          <w:lang w:val="en-US"/>
        </w:rPr>
        <w:t>tháng  năm</w:t>
      </w:r>
      <w:proofErr w:type="gramEnd"/>
      <w:r w:rsidRPr="00FB5DBC">
        <w:rPr>
          <w:rFonts w:ascii="Times New Roman" w:eastAsia="Calibri" w:hAnsi="Times New Roman" w:cs="Times New Roman"/>
          <w:sz w:val="28"/>
          <w:szCs w:val="28"/>
          <w:lang w:val="en-US"/>
        </w:rPr>
        <w:t xml:space="preserve"> 2024 để lấy ý kiến góp ý của các cá nhân, tổ chức.</w:t>
      </w:r>
    </w:p>
    <w:p w:rsidR="00FB5DBC" w:rsidRPr="00FB5DBC" w:rsidRDefault="00FB5DBC" w:rsidP="00FB5DBC">
      <w:pPr>
        <w:spacing w:beforeLines="60" w:before="144" w:afterLines="60" w:after="144" w:line="300" w:lineRule="auto"/>
        <w:ind w:firstLine="567"/>
        <w:jc w:val="both"/>
        <w:rPr>
          <w:rFonts w:ascii="Times New Roman" w:eastAsia="Calibri" w:hAnsi="Times New Roman" w:cs="Times New Roman"/>
          <w:sz w:val="28"/>
          <w:szCs w:val="28"/>
          <w:lang w:val="en-US"/>
        </w:rPr>
      </w:pPr>
      <w:r w:rsidRPr="00FB5DBC">
        <w:rPr>
          <w:rFonts w:ascii="Times New Roman" w:eastAsia="Calibri" w:hAnsi="Times New Roman" w:cs="Times New Roman"/>
          <w:sz w:val="28"/>
          <w:szCs w:val="28"/>
          <w:lang w:val="en-US"/>
        </w:rPr>
        <w:t xml:space="preserve">Hết thời hạn góp ý, Sở Tư pháp đã nhận được văn bản góp ý của </w:t>
      </w:r>
      <w:r>
        <w:rPr>
          <w:rFonts w:ascii="Times New Roman" w:eastAsia="Calibri" w:hAnsi="Times New Roman" w:cs="Times New Roman"/>
          <w:sz w:val="28"/>
          <w:szCs w:val="28"/>
          <w:lang w:val="en-US"/>
        </w:rPr>
        <w:t xml:space="preserve"> </w:t>
      </w:r>
      <w:r w:rsidRPr="00FB5DBC">
        <w:rPr>
          <w:rFonts w:ascii="Times New Roman" w:eastAsia="Calibri" w:hAnsi="Times New Roman" w:cs="Times New Roman"/>
          <w:sz w:val="28"/>
          <w:szCs w:val="28"/>
          <w:lang w:val="en-US"/>
        </w:rPr>
        <w:t xml:space="preserve"> cơ quan, tổ chức có liên quan, trong đó có </w:t>
      </w:r>
      <w:r>
        <w:rPr>
          <w:rFonts w:ascii="Times New Roman" w:eastAsia="Calibri" w:hAnsi="Times New Roman" w:cs="Times New Roman"/>
          <w:sz w:val="28"/>
          <w:szCs w:val="28"/>
          <w:lang w:val="en-US"/>
        </w:rPr>
        <w:t xml:space="preserve">  </w:t>
      </w:r>
      <w:r w:rsidRPr="00FB5DBC">
        <w:rPr>
          <w:rFonts w:ascii="Times New Roman" w:eastAsia="Calibri" w:hAnsi="Times New Roman" w:cs="Times New Roman"/>
          <w:sz w:val="28"/>
          <w:szCs w:val="28"/>
          <w:lang w:val="en-US"/>
        </w:rPr>
        <w:t xml:space="preserve"> đơn vị thống nhất hoàn toàn với nội dung dự thảo, </w:t>
      </w:r>
      <w:r>
        <w:rPr>
          <w:rFonts w:ascii="Times New Roman" w:eastAsia="Calibri" w:hAnsi="Times New Roman" w:cs="Times New Roman"/>
          <w:sz w:val="28"/>
          <w:szCs w:val="28"/>
          <w:lang w:val="en-US"/>
        </w:rPr>
        <w:t xml:space="preserve">  </w:t>
      </w:r>
      <w:r w:rsidRPr="00FB5DBC">
        <w:rPr>
          <w:rFonts w:ascii="Times New Roman" w:eastAsia="Calibri" w:hAnsi="Times New Roman" w:cs="Times New Roman"/>
          <w:sz w:val="28"/>
          <w:szCs w:val="28"/>
          <w:lang w:val="en-US"/>
        </w:rPr>
        <w:t xml:space="preserve"> đơn vị có ý kiến góp ý để hoàn thiện dự thảo </w:t>
      </w:r>
      <w:r w:rsidRPr="00FB5DBC">
        <w:rPr>
          <w:rFonts w:ascii="Times New Roman" w:eastAsia="Calibri" w:hAnsi="Times New Roman" w:cs="Times New Roman"/>
          <w:i/>
          <w:sz w:val="28"/>
          <w:szCs w:val="28"/>
          <w:lang w:val="en-US"/>
        </w:rPr>
        <w:t>(</w:t>
      </w:r>
      <w:proofErr w:type="gramStart"/>
      <w:r w:rsidRPr="00FB5DBC">
        <w:rPr>
          <w:rFonts w:ascii="Times New Roman" w:eastAsia="Calibri" w:hAnsi="Times New Roman" w:cs="Times New Roman"/>
          <w:i/>
          <w:sz w:val="28"/>
          <w:szCs w:val="28"/>
          <w:lang w:val="en-US"/>
        </w:rPr>
        <w:t>theo</w:t>
      </w:r>
      <w:proofErr w:type="gramEnd"/>
      <w:r w:rsidRPr="00FB5DBC">
        <w:rPr>
          <w:rFonts w:ascii="Times New Roman" w:eastAsia="Calibri" w:hAnsi="Times New Roman" w:cs="Times New Roman"/>
          <w:i/>
          <w:sz w:val="28"/>
          <w:szCs w:val="28"/>
          <w:lang w:val="en-US"/>
        </w:rPr>
        <w:t xml:space="preserve"> danh sách đính kèm)</w:t>
      </w:r>
      <w:r w:rsidRPr="00FB5DBC">
        <w:rPr>
          <w:rFonts w:ascii="Times New Roman" w:eastAsia="Calibri" w:hAnsi="Times New Roman" w:cs="Times New Roman"/>
          <w:sz w:val="28"/>
          <w:szCs w:val="28"/>
          <w:lang w:val="en-US"/>
        </w:rPr>
        <w:t xml:space="preserve">. Đối với các ý kiến góp ý, Sở Tư pháp đã nghiên cứu, tiếp thu và điều chỉnh trong nội dung của dự thảo Tờ trình và Quyết định ban hành </w:t>
      </w:r>
      <w:r>
        <w:rPr>
          <w:rFonts w:ascii="Times New Roman" w:hAnsi="Times New Roman" w:cs="Times New Roman"/>
          <w:sz w:val="28"/>
          <w:szCs w:val="28"/>
        </w:rPr>
        <w:t xml:space="preserve">Quy chế </w:t>
      </w:r>
      <w:r>
        <w:rPr>
          <w:rFonts w:ascii="Times New Roman" w:hAnsi="Times New Roman" w:cs="Times New Roman"/>
          <w:bCs/>
          <w:sz w:val="28"/>
          <w:szCs w:val="28"/>
          <w:lang w:val="en-US"/>
        </w:rPr>
        <w:t>phối hợp trong quản lý nhà nước về giám định tư pháp tr</w:t>
      </w:r>
      <w:r>
        <w:rPr>
          <w:rFonts w:ascii="Times New Roman" w:hAnsi="Times New Roman" w:cs="Times New Roman"/>
          <w:bCs/>
          <w:sz w:val="28"/>
          <w:szCs w:val="28"/>
        </w:rPr>
        <w:t>ên địa bàn Thành phố Hồ Chí Minh</w:t>
      </w:r>
      <w:r w:rsidRPr="00FB5DBC">
        <w:rPr>
          <w:rFonts w:ascii="Times New Roman" w:eastAsia="Calibri" w:hAnsi="Times New Roman" w:cs="Times New Roman"/>
          <w:sz w:val="28"/>
          <w:szCs w:val="28"/>
          <w:lang w:val="en-US"/>
        </w:rPr>
        <w:t xml:space="preserve">. Bên cạnh đó, có một số ý kiến, Sở Tư pháp đề nghị giữ nguyên như Dự thảo và giải trình cụ thể tại Bản tổng hợp, giải trình, tiếp thu ý kiến góp ý của các cơ quan, tổ chức </w:t>
      </w:r>
      <w:r w:rsidRPr="00FB5DBC">
        <w:rPr>
          <w:rFonts w:ascii="Times New Roman" w:eastAsia="Calibri" w:hAnsi="Times New Roman" w:cs="Times New Roman"/>
          <w:i/>
          <w:sz w:val="28"/>
          <w:szCs w:val="28"/>
          <w:lang w:val="en-US"/>
        </w:rPr>
        <w:t>(đính kèm)</w:t>
      </w:r>
      <w:r w:rsidRPr="00FB5DBC">
        <w:rPr>
          <w:rFonts w:ascii="Times New Roman" w:eastAsia="Calibri" w:hAnsi="Times New Roman" w:cs="Times New Roman"/>
          <w:sz w:val="28"/>
          <w:szCs w:val="28"/>
          <w:lang w:val="en-US"/>
        </w:rPr>
        <w:t xml:space="preserve">.   </w:t>
      </w:r>
    </w:p>
    <w:p w:rsidR="00FB5DBC" w:rsidRPr="00FB5DBC" w:rsidRDefault="00FB5DBC" w:rsidP="00FB5DBC">
      <w:pPr>
        <w:spacing w:beforeLines="60" w:before="144" w:afterLines="60" w:after="144" w:line="300" w:lineRule="auto"/>
        <w:ind w:firstLine="567"/>
        <w:jc w:val="both"/>
        <w:rPr>
          <w:rFonts w:ascii="Times New Roman" w:eastAsia="Calibri" w:hAnsi="Times New Roman" w:cs="Times New Roman"/>
          <w:sz w:val="28"/>
          <w:szCs w:val="28"/>
          <w:lang w:val="en-US"/>
        </w:rPr>
      </w:pPr>
      <w:r w:rsidRPr="00FB5DBC">
        <w:rPr>
          <w:rFonts w:ascii="Times New Roman" w:eastAsia="Calibri" w:hAnsi="Times New Roman" w:cs="Times New Roman"/>
          <w:sz w:val="28"/>
          <w:szCs w:val="28"/>
          <w:lang w:val="en-US"/>
        </w:rPr>
        <w:t xml:space="preserve">Ngày </w:t>
      </w:r>
      <w:r>
        <w:rPr>
          <w:rFonts w:ascii="Times New Roman" w:eastAsia="Calibri" w:hAnsi="Times New Roman" w:cs="Times New Roman"/>
          <w:sz w:val="28"/>
          <w:szCs w:val="28"/>
          <w:lang w:val="en-US"/>
        </w:rPr>
        <w:t xml:space="preserve">  </w:t>
      </w:r>
      <w:r w:rsidRPr="00FB5DBC">
        <w:rPr>
          <w:rFonts w:ascii="Times New Roman" w:eastAsia="Calibri" w:hAnsi="Times New Roman" w:cs="Times New Roman"/>
          <w:sz w:val="28"/>
          <w:szCs w:val="28"/>
          <w:lang w:val="en-US"/>
        </w:rPr>
        <w:t xml:space="preserve"> tháng </w:t>
      </w:r>
      <w:r>
        <w:rPr>
          <w:rFonts w:ascii="Times New Roman" w:eastAsia="Calibri" w:hAnsi="Times New Roman" w:cs="Times New Roman"/>
          <w:sz w:val="28"/>
          <w:szCs w:val="28"/>
          <w:lang w:val="en-US"/>
        </w:rPr>
        <w:t xml:space="preserve"> </w:t>
      </w:r>
      <w:r w:rsidRPr="00FB5DBC">
        <w:rPr>
          <w:rFonts w:ascii="Times New Roman" w:eastAsia="Calibri" w:hAnsi="Times New Roman" w:cs="Times New Roman"/>
          <w:sz w:val="28"/>
          <w:szCs w:val="28"/>
          <w:lang w:val="en-US"/>
        </w:rPr>
        <w:t xml:space="preserve"> năm 2024, Giám đốc Sở Tư pháp đã ban hành Quyết định số </w:t>
      </w:r>
      <w:r>
        <w:rPr>
          <w:rFonts w:ascii="Times New Roman" w:eastAsia="Calibri" w:hAnsi="Times New Roman" w:cs="Times New Roman"/>
          <w:sz w:val="28"/>
          <w:szCs w:val="28"/>
          <w:lang w:val="en-US"/>
        </w:rPr>
        <w:t xml:space="preserve">      </w:t>
      </w:r>
      <w:r w:rsidRPr="00FB5DBC">
        <w:rPr>
          <w:rFonts w:ascii="Times New Roman" w:eastAsia="Calibri" w:hAnsi="Times New Roman" w:cs="Times New Roman"/>
          <w:sz w:val="28"/>
          <w:szCs w:val="28"/>
          <w:lang w:val="en-US"/>
        </w:rPr>
        <w:t>/QĐ-STP-BTTP về việc thành lập Hội đồng tư vấn thẩm định dự thảo Quyết định do Lãnh đạo Sở Tư pháp làm Chủ tịch, thành viên là đại diện một số phòng chuyên môn của Sở Tư pháp,</w:t>
      </w:r>
      <w:r w:rsidR="0047658F">
        <w:rPr>
          <w:rFonts w:ascii="Times New Roman" w:eastAsia="Calibri" w:hAnsi="Times New Roman" w:cs="Times New Roman"/>
          <w:sz w:val="28"/>
          <w:szCs w:val="28"/>
          <w:lang w:val="en-US"/>
        </w:rPr>
        <w:t xml:space="preserve">… </w:t>
      </w:r>
    </w:p>
    <w:p w:rsidR="00FB5DBC" w:rsidRPr="00FB5DBC" w:rsidRDefault="00FB5DBC" w:rsidP="00FB5DBC">
      <w:pPr>
        <w:spacing w:beforeLines="60" w:before="144" w:afterLines="60" w:after="144" w:line="300" w:lineRule="auto"/>
        <w:ind w:firstLine="567"/>
        <w:jc w:val="both"/>
        <w:rPr>
          <w:rFonts w:ascii="Times New Roman" w:eastAsia="Calibri" w:hAnsi="Times New Roman" w:cs="Times New Roman"/>
          <w:sz w:val="28"/>
          <w:szCs w:val="28"/>
          <w:lang w:val="en-US"/>
        </w:rPr>
      </w:pPr>
      <w:r w:rsidRPr="00FB5DBC">
        <w:rPr>
          <w:rFonts w:ascii="Times New Roman" w:eastAsia="Calibri" w:hAnsi="Times New Roman" w:cs="Times New Roman"/>
          <w:sz w:val="28"/>
          <w:szCs w:val="28"/>
          <w:lang w:val="en-US"/>
        </w:rPr>
        <w:t xml:space="preserve">Ngày </w:t>
      </w:r>
      <w:r w:rsidR="0047658F">
        <w:rPr>
          <w:rFonts w:ascii="Times New Roman" w:eastAsia="Calibri" w:hAnsi="Times New Roman" w:cs="Times New Roman"/>
          <w:sz w:val="28"/>
          <w:szCs w:val="28"/>
          <w:lang w:val="en-US"/>
        </w:rPr>
        <w:t xml:space="preserve">   </w:t>
      </w:r>
      <w:r w:rsidRPr="00FB5DBC">
        <w:rPr>
          <w:rFonts w:ascii="Times New Roman" w:eastAsia="Calibri" w:hAnsi="Times New Roman" w:cs="Times New Roman"/>
          <w:sz w:val="28"/>
          <w:szCs w:val="28"/>
          <w:lang w:val="en-US"/>
        </w:rPr>
        <w:t xml:space="preserve"> tháng </w:t>
      </w:r>
      <w:r w:rsidR="0047658F">
        <w:rPr>
          <w:rFonts w:ascii="Times New Roman" w:eastAsia="Calibri" w:hAnsi="Times New Roman" w:cs="Times New Roman"/>
          <w:sz w:val="28"/>
          <w:szCs w:val="28"/>
          <w:lang w:val="en-US"/>
        </w:rPr>
        <w:t xml:space="preserve">   </w:t>
      </w:r>
      <w:r w:rsidRPr="00FB5DBC">
        <w:rPr>
          <w:rFonts w:ascii="Times New Roman" w:eastAsia="Calibri" w:hAnsi="Times New Roman" w:cs="Times New Roman"/>
          <w:sz w:val="28"/>
          <w:szCs w:val="28"/>
          <w:lang w:val="en-US"/>
        </w:rPr>
        <w:t xml:space="preserve"> năm 2024, Hội đồng tư vấn thẩm định đã họp để thẩm định dự thảo Quyết định và dự thảo Quy chế ban hành kèm </w:t>
      </w:r>
      <w:proofErr w:type="gramStart"/>
      <w:r w:rsidRPr="00FB5DBC">
        <w:rPr>
          <w:rFonts w:ascii="Times New Roman" w:eastAsia="Calibri" w:hAnsi="Times New Roman" w:cs="Times New Roman"/>
          <w:sz w:val="28"/>
          <w:szCs w:val="28"/>
          <w:lang w:val="en-US"/>
        </w:rPr>
        <w:t>theo</w:t>
      </w:r>
      <w:proofErr w:type="gramEnd"/>
      <w:r w:rsidRPr="00FB5DBC">
        <w:rPr>
          <w:rFonts w:ascii="Times New Roman" w:eastAsia="Calibri" w:hAnsi="Times New Roman" w:cs="Times New Roman"/>
          <w:sz w:val="28"/>
          <w:szCs w:val="28"/>
          <w:lang w:val="en-US"/>
        </w:rPr>
        <w:t xml:space="preserve"> Quyết định.</w:t>
      </w:r>
    </w:p>
    <w:p w:rsidR="00FB5DBC" w:rsidRPr="000B0E19" w:rsidRDefault="00FB5DBC" w:rsidP="0047658F">
      <w:pPr>
        <w:spacing w:beforeLines="60" w:before="144" w:afterLines="60" w:after="144" w:line="300" w:lineRule="auto"/>
        <w:ind w:firstLine="567"/>
        <w:jc w:val="both"/>
        <w:rPr>
          <w:rFonts w:ascii="Times New Roman" w:hAnsi="Times New Roman" w:cs="Times New Roman"/>
          <w:b/>
          <w:sz w:val="28"/>
          <w:szCs w:val="28"/>
        </w:rPr>
      </w:pPr>
      <w:r w:rsidRPr="00FB5DBC">
        <w:rPr>
          <w:rFonts w:ascii="Times New Roman" w:eastAsia="Calibri" w:hAnsi="Times New Roman" w:cs="Times New Roman"/>
          <w:sz w:val="28"/>
          <w:szCs w:val="28"/>
          <w:lang w:val="en-US"/>
        </w:rPr>
        <w:t xml:space="preserve">Trên cơ sở ý kiến góp ý của </w:t>
      </w:r>
      <w:r w:rsidR="0047658F" w:rsidRPr="00FB5DBC">
        <w:rPr>
          <w:rFonts w:ascii="Times New Roman" w:eastAsia="Calibri" w:hAnsi="Times New Roman" w:cs="Times New Roman"/>
          <w:sz w:val="28"/>
          <w:szCs w:val="28"/>
          <w:lang w:val="en-US"/>
        </w:rPr>
        <w:t>Ủy ban Mặt trận Tổ quốc Việt Nam Thành phố,</w:t>
      </w:r>
      <w:r w:rsidR="0047658F">
        <w:rPr>
          <w:rFonts w:ascii="Times New Roman" w:eastAsia="Calibri" w:hAnsi="Times New Roman" w:cs="Times New Roman"/>
          <w:sz w:val="28"/>
          <w:szCs w:val="28"/>
          <w:lang w:val="en-US"/>
        </w:rPr>
        <w:t xml:space="preserve"> </w:t>
      </w:r>
      <w:r w:rsidR="0047658F">
        <w:rPr>
          <w:rFonts w:ascii="Times New Roman" w:eastAsia="Times New Roman" w:hAnsi="Times New Roman" w:cs="Times New Roman"/>
          <w:sz w:val="28"/>
          <w:szCs w:val="28"/>
          <w:lang w:val="en-US"/>
        </w:rPr>
        <w:t xml:space="preserve">Công an Thành phố, </w:t>
      </w:r>
      <w:r w:rsidR="0047658F" w:rsidRPr="00FB5DBC">
        <w:rPr>
          <w:rFonts w:ascii="Times New Roman" w:eastAsia="Times New Roman" w:hAnsi="Times New Roman" w:cs="Times New Roman"/>
          <w:sz w:val="28"/>
          <w:szCs w:val="28"/>
          <w:lang w:val="en-US"/>
        </w:rPr>
        <w:t xml:space="preserve"> Tòa án nhân dân Thành phố</w:t>
      </w:r>
      <w:r w:rsidR="0047658F">
        <w:rPr>
          <w:rFonts w:ascii="Times New Roman" w:eastAsia="Times New Roman" w:hAnsi="Times New Roman" w:cs="Times New Roman"/>
          <w:sz w:val="28"/>
          <w:szCs w:val="28"/>
          <w:lang w:val="en-US"/>
        </w:rPr>
        <w:t xml:space="preserve">, </w:t>
      </w:r>
      <w:r w:rsidR="0047658F" w:rsidRPr="00FB5DBC">
        <w:rPr>
          <w:rFonts w:ascii="Times New Roman" w:eastAsia="Times New Roman" w:hAnsi="Times New Roman" w:cs="Times New Roman"/>
          <w:sz w:val="28"/>
          <w:szCs w:val="28"/>
          <w:lang w:val="en-US"/>
        </w:rPr>
        <w:t>V</w:t>
      </w:r>
      <w:r w:rsidR="0047658F">
        <w:rPr>
          <w:rFonts w:ascii="Times New Roman" w:eastAsia="Times New Roman" w:hAnsi="Times New Roman" w:cs="Times New Roman"/>
          <w:sz w:val="28"/>
          <w:szCs w:val="28"/>
          <w:lang w:val="en-US"/>
        </w:rPr>
        <w:t xml:space="preserve">iện Kiểm sát nhân dân Thành phố, </w:t>
      </w:r>
      <w:r w:rsidR="0047658F" w:rsidRPr="00FB5DBC">
        <w:rPr>
          <w:rFonts w:ascii="Times New Roman" w:eastAsia="Times New Roman" w:hAnsi="Times New Roman" w:cs="Times New Roman"/>
          <w:sz w:val="28"/>
          <w:szCs w:val="28"/>
          <w:lang w:val="en-US"/>
        </w:rPr>
        <w:t>C</w:t>
      </w:r>
      <w:r w:rsidR="0047658F">
        <w:rPr>
          <w:rFonts w:ascii="Times New Roman" w:eastAsia="Times New Roman" w:hAnsi="Times New Roman" w:cs="Times New Roman"/>
          <w:sz w:val="28"/>
          <w:szCs w:val="28"/>
          <w:lang w:val="en-US"/>
        </w:rPr>
        <w:t xml:space="preserve">ục Thi hành án dân sự thành phố, </w:t>
      </w:r>
      <w:r w:rsidR="0047658F" w:rsidRPr="00FB5DBC">
        <w:rPr>
          <w:rFonts w:ascii="Times New Roman" w:eastAsia="Calibri" w:hAnsi="Times New Roman" w:cs="Times New Roman"/>
          <w:sz w:val="28"/>
          <w:szCs w:val="28"/>
          <w:lang w:val="en-US"/>
        </w:rPr>
        <w:t xml:space="preserve">các Sở, ban, ngành Thành phố, Văn phòng đăng ký đất đai Thành phố, </w:t>
      </w:r>
      <w:r w:rsidR="0047658F">
        <w:rPr>
          <w:rFonts w:ascii="Times New Roman" w:eastAsia="Calibri" w:hAnsi="Times New Roman" w:cs="Times New Roman"/>
          <w:sz w:val="28"/>
          <w:szCs w:val="28"/>
          <w:lang w:val="en-US"/>
        </w:rPr>
        <w:t>Ủ</w:t>
      </w:r>
      <w:r w:rsidR="0047658F" w:rsidRPr="00FB5DBC">
        <w:rPr>
          <w:rFonts w:ascii="Times New Roman" w:eastAsia="Calibri" w:hAnsi="Times New Roman" w:cs="Times New Roman"/>
          <w:sz w:val="28"/>
          <w:szCs w:val="28"/>
          <w:lang w:val="en-US"/>
        </w:rPr>
        <w:t xml:space="preserve">y ban nhân dân các quận, huyện, thành phố Thủ Đức, </w:t>
      </w:r>
      <w:r w:rsidRPr="00FB5DBC">
        <w:rPr>
          <w:rFonts w:ascii="Times New Roman" w:eastAsia="Calibri" w:hAnsi="Times New Roman" w:cs="Times New Roman"/>
          <w:sz w:val="28"/>
          <w:szCs w:val="28"/>
          <w:lang w:val="en-US"/>
        </w:rPr>
        <w:t xml:space="preserve">và kết quả thẩm định của Hội đồng tư vấn thẩm định, Sở Tư pháp đã tổng hợp, hoàn thiện dự thảo Tờ trình và Quyết định ban hành </w:t>
      </w:r>
      <w:r w:rsidR="0047658F">
        <w:rPr>
          <w:rFonts w:ascii="Times New Roman" w:hAnsi="Times New Roman" w:cs="Times New Roman"/>
          <w:sz w:val="28"/>
          <w:szCs w:val="28"/>
        </w:rPr>
        <w:t xml:space="preserve">Quy chế </w:t>
      </w:r>
      <w:r w:rsidR="0047658F">
        <w:rPr>
          <w:rFonts w:ascii="Times New Roman" w:hAnsi="Times New Roman" w:cs="Times New Roman"/>
          <w:bCs/>
          <w:sz w:val="28"/>
          <w:szCs w:val="28"/>
          <w:lang w:val="en-US"/>
        </w:rPr>
        <w:t>phối hợp trong quản lý nhà nước về giám định tư pháp tr</w:t>
      </w:r>
      <w:r w:rsidR="0047658F">
        <w:rPr>
          <w:rFonts w:ascii="Times New Roman" w:hAnsi="Times New Roman" w:cs="Times New Roman"/>
          <w:bCs/>
          <w:sz w:val="28"/>
          <w:szCs w:val="28"/>
        </w:rPr>
        <w:t>ên địa bàn Thành phố Hồ Chí Minh</w:t>
      </w:r>
      <w:r w:rsidRPr="00FB5DBC">
        <w:rPr>
          <w:rFonts w:ascii="Times New Roman" w:eastAsia="Calibri" w:hAnsi="Times New Roman" w:cs="Times New Roman"/>
          <w:sz w:val="28"/>
          <w:szCs w:val="28"/>
          <w:lang w:val="en-US"/>
        </w:rPr>
        <w:t>.</w:t>
      </w:r>
    </w:p>
    <w:p w:rsidR="004A1AA6" w:rsidRDefault="00274133">
      <w:pPr>
        <w:spacing w:before="120" w:after="120"/>
        <w:ind w:firstLine="709"/>
        <w:jc w:val="both"/>
        <w:rPr>
          <w:rFonts w:ascii="Times New Roman" w:hAnsi="Times New Roman" w:cs="Times New Roman"/>
          <w:b/>
          <w:bCs/>
          <w:sz w:val="28"/>
          <w:szCs w:val="28"/>
          <w:lang w:val="en-US"/>
        </w:rPr>
      </w:pPr>
      <w:r>
        <w:rPr>
          <w:rFonts w:ascii="Times New Roman" w:hAnsi="Times New Roman" w:cs="Times New Roman"/>
          <w:b/>
          <w:bCs/>
          <w:sz w:val="28"/>
          <w:szCs w:val="28"/>
        </w:rPr>
        <w:t xml:space="preserve">V. NỘI DUNG CỦA </w:t>
      </w:r>
      <w:r>
        <w:rPr>
          <w:rFonts w:ascii="Times New Roman" w:hAnsi="Times New Roman" w:cs="Times New Roman"/>
          <w:b/>
          <w:bCs/>
          <w:sz w:val="28"/>
          <w:szCs w:val="28"/>
          <w:lang w:val="en-US"/>
        </w:rPr>
        <w:t>DỰ THẢO VĂN BẢN</w:t>
      </w:r>
    </w:p>
    <w:p w:rsidR="004A1AA6" w:rsidRDefault="00274133">
      <w:pPr>
        <w:spacing w:before="120" w:after="120"/>
        <w:ind w:firstLine="709"/>
        <w:jc w:val="both"/>
        <w:rPr>
          <w:rFonts w:ascii="Times New Roman" w:hAnsi="Times New Roman" w:cs="Times New Roman"/>
          <w:sz w:val="28"/>
          <w:szCs w:val="28"/>
        </w:rPr>
      </w:pPr>
      <w:r>
        <w:rPr>
          <w:rFonts w:ascii="Times New Roman" w:hAnsi="Times New Roman" w:cs="Times New Roman"/>
          <w:bCs/>
          <w:sz w:val="28"/>
          <w:szCs w:val="28"/>
          <w:lang w:val="en-US"/>
        </w:rPr>
        <w:t xml:space="preserve">- </w:t>
      </w:r>
      <w:r>
        <w:rPr>
          <w:rFonts w:ascii="Times New Roman" w:hAnsi="Times New Roman" w:cs="Times New Roman"/>
          <w:bCs/>
          <w:sz w:val="28"/>
          <w:szCs w:val="28"/>
        </w:rPr>
        <w:t xml:space="preserve">Dự thảo Quyết định </w:t>
      </w:r>
      <w:r>
        <w:rPr>
          <w:rFonts w:ascii="Times New Roman" w:hAnsi="Times New Roman" w:cs="Times New Roman"/>
          <w:sz w:val="28"/>
          <w:szCs w:val="28"/>
        </w:rPr>
        <w:t>được chia thành 03 điều</w:t>
      </w:r>
      <w:r w:rsidR="0047658F">
        <w:rPr>
          <w:rFonts w:ascii="Times New Roman" w:hAnsi="Times New Roman" w:cs="Times New Roman"/>
          <w:sz w:val="28"/>
          <w:szCs w:val="28"/>
        </w:rPr>
        <w:t xml:space="preserve"> với những nội dung như sau</w:t>
      </w:r>
      <w:r>
        <w:rPr>
          <w:rFonts w:ascii="Times New Roman" w:hAnsi="Times New Roman" w:cs="Times New Roman"/>
          <w:sz w:val="28"/>
          <w:szCs w:val="28"/>
        </w:rPr>
        <w:t xml:space="preserve">: </w:t>
      </w:r>
    </w:p>
    <w:p w:rsidR="0047658F" w:rsidRPr="0047658F" w:rsidRDefault="0047658F" w:rsidP="0047658F">
      <w:pPr>
        <w:spacing w:before="120" w:after="120" w:line="288" w:lineRule="auto"/>
        <w:ind w:firstLine="720"/>
        <w:jc w:val="both"/>
        <w:rPr>
          <w:rFonts w:ascii="Times New Roman" w:eastAsia="Times New Roman" w:hAnsi="Times New Roman" w:cs="Times New Roman"/>
          <w:sz w:val="28"/>
          <w:szCs w:val="28"/>
          <w:lang w:val="en-US"/>
        </w:rPr>
      </w:pPr>
      <w:r w:rsidRPr="0047658F">
        <w:rPr>
          <w:rFonts w:ascii="Times New Roman" w:eastAsia="Times New Roman" w:hAnsi="Times New Roman" w:cs="Times New Roman"/>
          <w:sz w:val="28"/>
          <w:szCs w:val="28"/>
          <w:lang w:val="en-US"/>
        </w:rPr>
        <w:t xml:space="preserve">a) Điều 1 - </w:t>
      </w:r>
      <w:r w:rsidRPr="0047658F">
        <w:rPr>
          <w:rFonts w:ascii="Times New Roman" w:eastAsia="Times New Roman" w:hAnsi="Times New Roman" w:cs="Times New Roman"/>
          <w:bCs/>
          <w:sz w:val="28"/>
          <w:szCs w:val="28"/>
          <w:lang w:val="en-US"/>
        </w:rPr>
        <w:t>Ban hành Quy chế:  quy định việc b</w:t>
      </w:r>
      <w:r w:rsidRPr="0047658F">
        <w:rPr>
          <w:rFonts w:ascii="Times New Roman" w:eastAsia="Times New Roman" w:hAnsi="Times New Roman" w:cs="Times New Roman"/>
          <w:sz w:val="28"/>
          <w:szCs w:val="28"/>
          <w:lang w:val="en-US"/>
        </w:rPr>
        <w:t xml:space="preserve">an hành kèm </w:t>
      </w:r>
      <w:proofErr w:type="gramStart"/>
      <w:r w:rsidRPr="0047658F">
        <w:rPr>
          <w:rFonts w:ascii="Times New Roman" w:eastAsia="Times New Roman" w:hAnsi="Times New Roman" w:cs="Times New Roman"/>
          <w:sz w:val="28"/>
          <w:szCs w:val="28"/>
          <w:lang w:val="en-US"/>
        </w:rPr>
        <w:t>theo</w:t>
      </w:r>
      <w:proofErr w:type="gramEnd"/>
      <w:r w:rsidRPr="0047658F">
        <w:rPr>
          <w:rFonts w:ascii="Times New Roman" w:eastAsia="Times New Roman" w:hAnsi="Times New Roman" w:cs="Times New Roman"/>
          <w:sz w:val="28"/>
          <w:szCs w:val="28"/>
          <w:lang w:val="en-US"/>
        </w:rPr>
        <w:t xml:space="preserve"> Quyết định này Quy chế phối hợp trong quản lý nhà nước về giám định tư pháp trên địa bàn Thành phố Hồ Chí Minh.</w:t>
      </w:r>
    </w:p>
    <w:p w:rsidR="0047658F" w:rsidRPr="0047658F" w:rsidRDefault="0047658F" w:rsidP="0047658F">
      <w:pPr>
        <w:spacing w:before="120" w:after="120" w:line="288" w:lineRule="auto"/>
        <w:ind w:firstLine="720"/>
        <w:jc w:val="both"/>
        <w:rPr>
          <w:rFonts w:ascii="Times New Roman" w:eastAsia="Times New Roman" w:hAnsi="Times New Roman" w:cs="Times New Roman"/>
          <w:sz w:val="28"/>
          <w:szCs w:val="28"/>
          <w:lang w:val="en-US"/>
        </w:rPr>
      </w:pPr>
      <w:r w:rsidRPr="0047658F">
        <w:rPr>
          <w:rFonts w:ascii="Times New Roman" w:eastAsia="Times New Roman" w:hAnsi="Times New Roman" w:cs="Times New Roman"/>
          <w:sz w:val="28"/>
          <w:szCs w:val="28"/>
          <w:lang w:val="en-US"/>
        </w:rPr>
        <w:t xml:space="preserve">b) Điều 2 - Điều khoản thi hành: quy định về hiệu lực thi </w:t>
      </w:r>
      <w:proofErr w:type="gramStart"/>
      <w:r w:rsidRPr="0047658F">
        <w:rPr>
          <w:rFonts w:ascii="Times New Roman" w:eastAsia="Times New Roman" w:hAnsi="Times New Roman" w:cs="Times New Roman"/>
          <w:sz w:val="28"/>
          <w:szCs w:val="28"/>
          <w:lang w:val="en-US"/>
        </w:rPr>
        <w:t xml:space="preserve">hành </w:t>
      </w:r>
      <w:r>
        <w:rPr>
          <w:rFonts w:ascii="Times New Roman" w:eastAsia="Times New Roman" w:hAnsi="Times New Roman" w:cs="Times New Roman"/>
          <w:sz w:val="28"/>
          <w:szCs w:val="28"/>
          <w:lang w:val="en-US"/>
        </w:rPr>
        <w:t xml:space="preserve"> của</w:t>
      </w:r>
      <w:proofErr w:type="gramEnd"/>
      <w:r>
        <w:rPr>
          <w:rFonts w:ascii="Times New Roman" w:eastAsia="Times New Roman" w:hAnsi="Times New Roman" w:cs="Times New Roman"/>
          <w:sz w:val="28"/>
          <w:szCs w:val="28"/>
          <w:lang w:val="en-US"/>
        </w:rPr>
        <w:t xml:space="preserve"> Quyết định. </w:t>
      </w:r>
      <w:proofErr w:type="gramStart"/>
      <w:r>
        <w:rPr>
          <w:rFonts w:ascii="Times New Roman" w:eastAsia="Times New Roman" w:hAnsi="Times New Roman" w:cs="Times New Roman"/>
          <w:sz w:val="28"/>
          <w:szCs w:val="28"/>
          <w:lang w:val="en-US"/>
        </w:rPr>
        <w:t xml:space="preserve">Quyết định có hiệu lực </w:t>
      </w:r>
      <w:r w:rsidRPr="0047658F">
        <w:rPr>
          <w:rFonts w:ascii="Times New Roman" w:eastAsia="Times New Roman" w:hAnsi="Times New Roman" w:cs="Times New Roman"/>
          <w:sz w:val="28"/>
          <w:szCs w:val="28"/>
          <w:lang w:val="en-US"/>
        </w:rPr>
        <w:t>kể từ ngày   tháng    năm 2024.</w:t>
      </w:r>
      <w:proofErr w:type="gramEnd"/>
    </w:p>
    <w:p w:rsidR="0047658F" w:rsidRPr="0047658F" w:rsidRDefault="0047658F" w:rsidP="0047658F">
      <w:pPr>
        <w:spacing w:before="120" w:after="120" w:line="288" w:lineRule="auto"/>
        <w:ind w:firstLine="720"/>
        <w:jc w:val="both"/>
        <w:rPr>
          <w:rFonts w:ascii="Times New Roman" w:eastAsia="Times New Roman" w:hAnsi="Times New Roman" w:cs="Times New Roman"/>
          <w:sz w:val="28"/>
          <w:szCs w:val="28"/>
          <w:lang w:val="en-US"/>
        </w:rPr>
      </w:pPr>
      <w:r w:rsidRPr="0047658F">
        <w:rPr>
          <w:rFonts w:ascii="Times New Roman" w:eastAsia="Times New Roman" w:hAnsi="Times New Roman" w:cs="Times New Roman"/>
          <w:sz w:val="28"/>
          <w:szCs w:val="28"/>
          <w:lang w:val="en-US"/>
        </w:rPr>
        <w:lastRenderedPageBreak/>
        <w:t>c) Điều 3 - Trách nhiệm tổ chức thực hiện: quy định về trách nhiệm của các cơ quan, tổ chức, cá nhân trong việc thi hành Quyết định.</w:t>
      </w:r>
    </w:p>
    <w:p w:rsidR="004A1AA6" w:rsidRDefault="00274133">
      <w:pPr>
        <w:spacing w:before="120" w:after="120"/>
        <w:ind w:firstLine="709"/>
        <w:jc w:val="both"/>
        <w:rPr>
          <w:rFonts w:ascii="Times New Roman" w:hAnsi="Times New Roman" w:cs="Times New Roman"/>
          <w:sz w:val="28"/>
          <w:szCs w:val="28"/>
        </w:rPr>
      </w:pPr>
      <w:r>
        <w:rPr>
          <w:rFonts w:ascii="Times New Roman" w:hAnsi="Times New Roman" w:cs="Times New Roman"/>
          <w:bCs/>
          <w:sz w:val="28"/>
          <w:szCs w:val="28"/>
          <w:lang w:val="en-US"/>
        </w:rPr>
        <w:t>- Dự thảo</w:t>
      </w:r>
      <w:r>
        <w:rPr>
          <w:rFonts w:ascii="Times New Roman" w:hAnsi="Times New Roman" w:cs="Times New Roman"/>
          <w:bCs/>
          <w:sz w:val="28"/>
          <w:szCs w:val="28"/>
        </w:rPr>
        <w:t xml:space="preserve"> Quy chế </w:t>
      </w:r>
      <w:bookmarkStart w:id="3" w:name="dieu_1_name"/>
      <w:r>
        <w:rPr>
          <w:rFonts w:ascii="Times New Roman" w:hAnsi="Times New Roman" w:cs="Times New Roman"/>
          <w:color w:val="000000"/>
          <w:sz w:val="28"/>
          <w:szCs w:val="28"/>
          <w:shd w:val="clear" w:color="auto" w:fill="FFFFFF"/>
          <w:lang w:val="vi-VN"/>
        </w:rPr>
        <w:t xml:space="preserve">về </w:t>
      </w:r>
      <w:r>
        <w:rPr>
          <w:rFonts w:ascii="Times New Roman" w:hAnsi="Times New Roman" w:cs="Times New Roman"/>
          <w:sz w:val="28"/>
          <w:szCs w:val="28"/>
        </w:rPr>
        <w:t>phối hợp quản lý nhà nước về giám định tư pháp trên địa bàn Th</w:t>
      </w:r>
      <w:r>
        <w:rPr>
          <w:rFonts w:ascii="Times New Roman" w:hAnsi="Times New Roman" w:cs="Times New Roman"/>
          <w:color w:val="000000"/>
          <w:sz w:val="28"/>
          <w:szCs w:val="28"/>
          <w:shd w:val="clear" w:color="auto" w:fill="FFFFFF"/>
          <w:lang w:val="vi-VN"/>
        </w:rPr>
        <w:t>ành phố</w:t>
      </w:r>
      <w:proofErr w:type="gramStart"/>
      <w:r>
        <w:rPr>
          <w:rFonts w:ascii="Times New Roman" w:hAnsi="Times New Roman" w:cs="Times New Roman"/>
          <w:color w:val="000000"/>
          <w:sz w:val="28"/>
          <w:szCs w:val="28"/>
          <w:shd w:val="clear" w:color="auto" w:fill="FFFFFF"/>
          <w:lang w:val="vi-VN"/>
        </w:rPr>
        <w:t> </w:t>
      </w:r>
      <w:bookmarkEnd w:id="3"/>
      <w:r>
        <w:rPr>
          <w:rFonts w:ascii="Times New Roman" w:hAnsi="Times New Roman" w:cs="Times New Roman"/>
          <w:sz w:val="28"/>
          <w:szCs w:val="28"/>
        </w:rPr>
        <w:t xml:space="preserve"> được</w:t>
      </w:r>
      <w:proofErr w:type="gramEnd"/>
      <w:r>
        <w:rPr>
          <w:rFonts w:ascii="Times New Roman" w:hAnsi="Times New Roman" w:cs="Times New Roman"/>
          <w:sz w:val="28"/>
          <w:szCs w:val="28"/>
        </w:rPr>
        <w:t xml:space="preserve"> ban hành kèm theo Quyết định có các nội dung cơ bản như sau: </w:t>
      </w:r>
    </w:p>
    <w:p w:rsidR="004A1AA6" w:rsidRDefault="00274133" w:rsidP="001A78A1">
      <w:pPr>
        <w:spacing w:beforeLines="60" w:before="144" w:afterLines="60" w:after="144" w:line="30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Chương I: Các quy định </w:t>
      </w:r>
      <w:proofErr w:type="gramStart"/>
      <w:r>
        <w:rPr>
          <w:rFonts w:ascii="Times New Roman" w:hAnsi="Times New Roman" w:cs="Times New Roman"/>
          <w:sz w:val="28"/>
          <w:szCs w:val="28"/>
        </w:rPr>
        <w:t>chung</w:t>
      </w:r>
      <w:proofErr w:type="gramEnd"/>
      <w:r w:rsidR="001A78A1">
        <w:rPr>
          <w:rFonts w:ascii="Times New Roman" w:hAnsi="Times New Roman" w:cs="Times New Roman"/>
          <w:sz w:val="28"/>
          <w:szCs w:val="28"/>
        </w:rPr>
        <w:t>:</w:t>
      </w:r>
      <w:r w:rsidR="001A78A1" w:rsidRPr="001A78A1">
        <w:rPr>
          <w:rFonts w:ascii="Times New Roman" w:eastAsia="Calibri" w:hAnsi="Times New Roman" w:cs="Times New Roman"/>
          <w:sz w:val="28"/>
          <w:szCs w:val="28"/>
          <w:lang w:val="en-US"/>
        </w:rPr>
        <w:t xml:space="preserve"> gồm 04 Điều quy định chung về phạm vi, đối tượng điều chỉnh, nguyên tắc phối hợp, hình thức phối hợp trong quản lý nhà nước về </w:t>
      </w:r>
      <w:r w:rsidR="001A78A1">
        <w:rPr>
          <w:rFonts w:ascii="Times New Roman" w:hAnsi="Times New Roman" w:cs="Times New Roman"/>
          <w:sz w:val="28"/>
          <w:szCs w:val="28"/>
        </w:rPr>
        <w:t xml:space="preserve">giám định tư pháp </w:t>
      </w:r>
      <w:r w:rsidR="001A78A1" w:rsidRPr="001A78A1">
        <w:rPr>
          <w:rFonts w:ascii="Times New Roman" w:eastAsia="Calibri" w:hAnsi="Times New Roman" w:cs="Times New Roman"/>
          <w:sz w:val="28"/>
          <w:szCs w:val="28"/>
          <w:lang w:val="en-US"/>
        </w:rPr>
        <w:t>trên địa bàn Thành phố.</w:t>
      </w:r>
    </w:p>
    <w:p w:rsidR="001A78A1" w:rsidRPr="001A78A1" w:rsidRDefault="00274133" w:rsidP="001A78A1">
      <w:pPr>
        <w:spacing w:before="120" w:after="120" w:line="269" w:lineRule="auto"/>
        <w:ind w:firstLine="720"/>
        <w:jc w:val="both"/>
        <w:rPr>
          <w:rFonts w:ascii="Times New Roman" w:eastAsia="Times New Roman" w:hAnsi="Times New Roman" w:cs="Times New Roman"/>
          <w:sz w:val="28"/>
          <w:szCs w:val="28"/>
          <w:lang w:val="en-US"/>
        </w:rPr>
      </w:pPr>
      <w:r>
        <w:rPr>
          <w:rFonts w:ascii="Times New Roman" w:hAnsi="Times New Roman" w:cs="Times New Roman"/>
          <w:sz w:val="28"/>
          <w:szCs w:val="28"/>
        </w:rPr>
        <w:t>Chương II:</w:t>
      </w:r>
      <w:r>
        <w:rPr>
          <w:rFonts w:ascii="Times New Roman" w:hAnsi="Times New Roman" w:cs="Times New Roman"/>
          <w:sz w:val="28"/>
          <w:szCs w:val="28"/>
          <w:lang w:val="en-US"/>
        </w:rPr>
        <w:t xml:space="preserve"> </w:t>
      </w:r>
      <w:r w:rsidR="001A78A1" w:rsidRPr="001A78A1">
        <w:rPr>
          <w:rFonts w:ascii="Times New Roman" w:eastAsia="Calibri" w:hAnsi="Times New Roman" w:cs="Times New Roman"/>
          <w:sz w:val="28"/>
          <w:szCs w:val="28"/>
          <w:lang w:val="en-US"/>
        </w:rPr>
        <w:t>Nội dung phối hợp và trách nhiệm của các cơ quan: gồm 0</w:t>
      </w:r>
      <w:r w:rsidR="001A78A1">
        <w:rPr>
          <w:rFonts w:ascii="Times New Roman" w:eastAsia="Calibri" w:hAnsi="Times New Roman" w:cs="Times New Roman"/>
          <w:sz w:val="28"/>
          <w:szCs w:val="28"/>
          <w:lang w:val="en-US"/>
        </w:rPr>
        <w:t>2</w:t>
      </w:r>
      <w:r w:rsidR="001A78A1" w:rsidRPr="001A78A1">
        <w:rPr>
          <w:rFonts w:ascii="Times New Roman" w:eastAsia="Calibri" w:hAnsi="Times New Roman" w:cs="Times New Roman"/>
          <w:sz w:val="28"/>
          <w:szCs w:val="28"/>
          <w:lang w:val="en-US"/>
        </w:rPr>
        <w:t xml:space="preserve"> Điều quy định về các nội dung phối hợp trong quản lý nhà nước về </w:t>
      </w:r>
      <w:r w:rsidR="001A78A1">
        <w:rPr>
          <w:rFonts w:ascii="Times New Roman" w:eastAsia="Calibri" w:hAnsi="Times New Roman" w:cs="Times New Roman"/>
          <w:sz w:val="28"/>
          <w:szCs w:val="28"/>
          <w:lang w:val="en-US"/>
        </w:rPr>
        <w:t xml:space="preserve">giám định tư pháp </w:t>
      </w:r>
      <w:r w:rsidR="001A78A1" w:rsidRPr="001A78A1">
        <w:rPr>
          <w:rFonts w:ascii="Times New Roman" w:eastAsia="Calibri" w:hAnsi="Times New Roman" w:cs="Times New Roman"/>
          <w:sz w:val="28"/>
          <w:szCs w:val="28"/>
          <w:lang w:val="en-US"/>
        </w:rPr>
        <w:t>trên địa bàn Thành phố, như:</w:t>
      </w:r>
      <w:r w:rsidR="001A78A1">
        <w:rPr>
          <w:rFonts w:ascii="Times New Roman" w:eastAsia="Calibri" w:hAnsi="Times New Roman" w:cs="Times New Roman"/>
          <w:sz w:val="28"/>
          <w:szCs w:val="28"/>
          <w:lang w:val="en-US"/>
        </w:rPr>
        <w:t xml:space="preserve"> </w:t>
      </w:r>
      <w:r w:rsidR="001A78A1" w:rsidRPr="001A78A1">
        <w:rPr>
          <w:rFonts w:ascii="Times New Roman" w:eastAsia="Times New Roman" w:hAnsi="Times New Roman" w:cs="Times New Roman"/>
          <w:sz w:val="28"/>
          <w:szCs w:val="28"/>
          <w:lang w:val="en-US"/>
        </w:rPr>
        <w:t>Tổ chức phổ biến, tuyên truyền</w:t>
      </w:r>
      <w:r w:rsidR="0055767F">
        <w:rPr>
          <w:rFonts w:ascii="Times New Roman" w:eastAsia="Times New Roman" w:hAnsi="Times New Roman" w:cs="Times New Roman"/>
          <w:sz w:val="28"/>
          <w:szCs w:val="28"/>
          <w:lang w:val="en-US"/>
        </w:rPr>
        <w:t xml:space="preserve"> pháp luật về giám định tư pháp; </w:t>
      </w:r>
      <w:r w:rsidR="001A78A1" w:rsidRPr="001A78A1">
        <w:rPr>
          <w:rFonts w:ascii="Times New Roman" w:eastAsia="Times New Roman" w:hAnsi="Times New Roman" w:cs="Times New Roman"/>
          <w:sz w:val="28"/>
          <w:szCs w:val="28"/>
          <w:lang w:val="en-US"/>
        </w:rPr>
        <w:t>Rà soát các văn bản quy phạm pháp luật hiện hành liên quan đến giám định tư pháp; đề xuất sửa đổi, bổ sung, thay thế, bãi bỏ hoặc ban hành mới các văn bản quy phạm pháp luật t</w:t>
      </w:r>
      <w:r w:rsidR="0055767F">
        <w:rPr>
          <w:rFonts w:ascii="Times New Roman" w:eastAsia="Times New Roman" w:hAnsi="Times New Roman" w:cs="Times New Roman"/>
          <w:sz w:val="28"/>
          <w:szCs w:val="28"/>
          <w:lang w:val="en-US"/>
        </w:rPr>
        <w:t>rong lĩnh vực Giám định tư pháp;</w:t>
      </w:r>
      <w:r w:rsidR="001A78A1" w:rsidRPr="001A78A1">
        <w:rPr>
          <w:rFonts w:ascii="Times New Roman" w:eastAsia="Times New Roman" w:hAnsi="Times New Roman" w:cs="Times New Roman"/>
          <w:sz w:val="28"/>
          <w:szCs w:val="28"/>
          <w:lang w:val="en-US"/>
        </w:rPr>
        <w:t xml:space="preserve"> Thực hiện các biện pháp phát triển đội ngũ giám định viên tư pháp, tổ chức giám định tư pháp đáp ứn</w:t>
      </w:r>
      <w:r w:rsidR="0055767F">
        <w:rPr>
          <w:rFonts w:ascii="Times New Roman" w:eastAsia="Times New Roman" w:hAnsi="Times New Roman" w:cs="Times New Roman"/>
          <w:sz w:val="28"/>
          <w:szCs w:val="28"/>
          <w:lang w:val="en-US"/>
        </w:rPr>
        <w:t>g yêu cầu của hoạt động tố tụng;</w:t>
      </w:r>
      <w:r w:rsidR="001A78A1" w:rsidRPr="001A78A1">
        <w:rPr>
          <w:rFonts w:ascii="Times New Roman" w:eastAsia="Times New Roman" w:hAnsi="Times New Roman" w:cs="Times New Roman"/>
          <w:sz w:val="28"/>
          <w:szCs w:val="28"/>
          <w:lang w:val="en-US"/>
        </w:rPr>
        <w:t xml:space="preserve"> Thành lập tổ chức giám định tư pháp công lập; quyết định cho phép thành lập, đăng ký và thu hồi Giấy đăng ký hoạt động </w:t>
      </w:r>
      <w:r w:rsidR="0055767F">
        <w:rPr>
          <w:rFonts w:ascii="Times New Roman" w:eastAsia="Times New Roman" w:hAnsi="Times New Roman" w:cs="Times New Roman"/>
          <w:sz w:val="28"/>
          <w:szCs w:val="28"/>
          <w:lang w:val="en-US"/>
        </w:rPr>
        <w:t>của Văn phòng giám định tư pháp;</w:t>
      </w:r>
      <w:r w:rsidR="001A78A1" w:rsidRPr="001A78A1">
        <w:rPr>
          <w:rFonts w:ascii="Times New Roman" w:eastAsia="Times New Roman" w:hAnsi="Times New Roman" w:cs="Times New Roman"/>
          <w:sz w:val="28"/>
          <w:szCs w:val="28"/>
          <w:lang w:val="en-US"/>
        </w:rPr>
        <w:t xml:space="preserve"> Bổ nhiệm, miễn nhiệm, cấp thẻ, thu hồi thẻ giám định viên tư pháp; công nhận người giám định tư pháp theo vụ việc, tổ chức giám định tư pháp theo vụ v</w:t>
      </w:r>
      <w:r w:rsidR="0055767F">
        <w:rPr>
          <w:rFonts w:ascii="Times New Roman" w:eastAsia="Times New Roman" w:hAnsi="Times New Roman" w:cs="Times New Roman"/>
          <w:sz w:val="28"/>
          <w:szCs w:val="28"/>
          <w:lang w:val="en-US"/>
        </w:rPr>
        <w:t>iệc;</w:t>
      </w:r>
      <w:r w:rsidR="001A78A1" w:rsidRPr="001A78A1">
        <w:rPr>
          <w:rFonts w:ascii="Times New Roman" w:eastAsia="Times New Roman" w:hAnsi="Times New Roman" w:cs="Times New Roman"/>
          <w:sz w:val="28"/>
          <w:szCs w:val="28"/>
          <w:lang w:val="en-US"/>
        </w:rPr>
        <w:t xml:space="preserve"> Lập, đăng tải và cập nhật danh sách giám định viên tư pháp, người giám định tư pháp theo vụ việc, tổ chức giám định tư pháp công lập, tổ chức giám định tư pháp ngoài công lập và tổ chức giám định tư pháp theo vụ việc trên cổng thông tin điện tử của Ủy ban nhân dân Thành phố, đồng thời g</w:t>
      </w:r>
      <w:r w:rsidR="0055767F">
        <w:rPr>
          <w:rFonts w:ascii="Times New Roman" w:eastAsia="Times New Roman" w:hAnsi="Times New Roman" w:cs="Times New Roman"/>
          <w:sz w:val="28"/>
          <w:szCs w:val="28"/>
          <w:lang w:val="en-US"/>
        </w:rPr>
        <w:t xml:space="preserve">ửi danh sách báo cáo Bộ Tư pháp; </w:t>
      </w:r>
      <w:r w:rsidR="001A78A1" w:rsidRPr="001A78A1">
        <w:rPr>
          <w:rFonts w:ascii="Times New Roman" w:eastAsia="Times New Roman" w:hAnsi="Times New Roman" w:cs="Times New Roman"/>
          <w:sz w:val="28"/>
          <w:szCs w:val="28"/>
          <w:lang w:val="en-US"/>
        </w:rPr>
        <w:t>Công tác bồi dưỡng kiến thức pháp luật và chuyên môn, nghiệp vụ giám định cho người làm công tác giám định tư pháp</w:t>
      </w:r>
      <w:r w:rsidR="0055767F">
        <w:rPr>
          <w:rFonts w:ascii="Times New Roman" w:eastAsia="Times New Roman" w:hAnsi="Times New Roman" w:cs="Times New Roman"/>
          <w:sz w:val="28"/>
          <w:szCs w:val="28"/>
          <w:lang w:val="en-US"/>
        </w:rPr>
        <w:t>;</w:t>
      </w:r>
      <w:r w:rsidR="001A78A1" w:rsidRPr="001A78A1">
        <w:rPr>
          <w:rFonts w:ascii="Times New Roman" w:eastAsia="Times New Roman" w:hAnsi="Times New Roman" w:cs="Times New Roman"/>
          <w:sz w:val="28"/>
          <w:szCs w:val="28"/>
          <w:lang w:val="en-US"/>
        </w:rPr>
        <w:t xml:space="preserve"> Tham mưu về chế độ bồi dưỡng cho giám định viên tư pháp và người làm công tác g</w:t>
      </w:r>
      <w:r w:rsidR="0055767F">
        <w:rPr>
          <w:rFonts w:ascii="Times New Roman" w:eastAsia="Times New Roman" w:hAnsi="Times New Roman" w:cs="Times New Roman"/>
          <w:sz w:val="28"/>
          <w:szCs w:val="28"/>
          <w:lang w:val="en-US"/>
        </w:rPr>
        <w:t>iám định tư pháp của Thành phố;</w:t>
      </w:r>
      <w:r w:rsidR="001A78A1" w:rsidRPr="001A78A1">
        <w:rPr>
          <w:rFonts w:ascii="Times New Roman" w:eastAsia="Times New Roman" w:hAnsi="Times New Roman" w:cs="Times New Roman"/>
          <w:sz w:val="28"/>
          <w:szCs w:val="28"/>
          <w:lang w:val="en-US"/>
        </w:rPr>
        <w:t xml:space="preserve"> Công tác kiểm tra, thanh tra, giải quyết khiếu nại, tố cá</w:t>
      </w:r>
      <w:r w:rsidR="0055767F">
        <w:rPr>
          <w:rFonts w:ascii="Times New Roman" w:eastAsia="Times New Roman" w:hAnsi="Times New Roman" w:cs="Times New Roman"/>
          <w:sz w:val="28"/>
          <w:szCs w:val="28"/>
          <w:lang w:val="en-US"/>
        </w:rPr>
        <w:t>o về công tác giám định tư pháp; Chế độ thông tin, báo cáo;</w:t>
      </w:r>
      <w:r w:rsidR="001A78A1" w:rsidRPr="001A78A1">
        <w:rPr>
          <w:rFonts w:ascii="Times New Roman" w:eastAsia="Times New Roman" w:hAnsi="Times New Roman" w:cs="Times New Roman"/>
          <w:sz w:val="28"/>
          <w:szCs w:val="28"/>
          <w:lang w:val="en-US"/>
        </w:rPr>
        <w:t xml:space="preserve"> Thực hiện sơ kết, đánh giá công tác giám định tư pháp thuộc thẩm quyền quản lý, tôn vinh, khen thưởng tổ chức, cá nhân có đóng góp tích cực trong hoạt động giám định tư pháp, th</w:t>
      </w:r>
      <w:r w:rsidR="0055767F">
        <w:rPr>
          <w:rFonts w:ascii="Times New Roman" w:eastAsia="Times New Roman" w:hAnsi="Times New Roman" w:cs="Times New Roman"/>
          <w:sz w:val="28"/>
          <w:szCs w:val="28"/>
          <w:lang w:val="en-US"/>
        </w:rPr>
        <w:t>ực hiện chế độ báo cáo thống kê và trách nhiệm của các đơn vị trong việc phối hợp thực hiện các nội dung trên.</w:t>
      </w:r>
    </w:p>
    <w:p w:rsidR="004A1AA6" w:rsidRPr="0055767F" w:rsidRDefault="00274133" w:rsidP="0055767F">
      <w:pPr>
        <w:spacing w:before="120" w:after="120" w:line="269" w:lineRule="auto"/>
        <w:ind w:firstLine="709"/>
        <w:jc w:val="both"/>
        <w:rPr>
          <w:rFonts w:ascii="Times New Roman" w:eastAsia="Calibri" w:hAnsi="Times New Roman" w:cs="Times New Roman"/>
          <w:sz w:val="28"/>
          <w:szCs w:val="28"/>
          <w:lang w:val="en-US"/>
        </w:rPr>
      </w:pPr>
      <w:r>
        <w:rPr>
          <w:rFonts w:ascii="Times New Roman" w:hAnsi="Times New Roman" w:cs="Times New Roman"/>
          <w:sz w:val="28"/>
          <w:szCs w:val="28"/>
        </w:rPr>
        <w:t xml:space="preserve">Chương </w:t>
      </w:r>
      <w:r>
        <w:rPr>
          <w:rFonts w:ascii="Times New Roman" w:hAnsi="Times New Roman" w:cs="Times New Roman"/>
          <w:sz w:val="28"/>
          <w:szCs w:val="28"/>
          <w:lang w:val="vi-VN"/>
        </w:rPr>
        <w:t>III</w:t>
      </w:r>
      <w:r>
        <w:rPr>
          <w:rFonts w:ascii="Times New Roman" w:hAnsi="Times New Roman" w:cs="Times New Roman"/>
          <w:sz w:val="28"/>
          <w:szCs w:val="28"/>
        </w:rPr>
        <w:t>: Tổ chức thực hiện</w:t>
      </w:r>
      <w:r w:rsidR="0055767F">
        <w:rPr>
          <w:rFonts w:ascii="Times New Roman" w:hAnsi="Times New Roman" w:cs="Times New Roman"/>
          <w:sz w:val="28"/>
          <w:szCs w:val="28"/>
        </w:rPr>
        <w:t xml:space="preserve">: </w:t>
      </w:r>
      <w:r w:rsidR="0055767F" w:rsidRPr="0055767F">
        <w:rPr>
          <w:rFonts w:ascii="Times New Roman" w:eastAsia="Calibri" w:hAnsi="Times New Roman" w:cs="Times New Roman"/>
          <w:sz w:val="28"/>
          <w:szCs w:val="28"/>
          <w:lang w:val="en-US"/>
        </w:rPr>
        <w:t>quy định về trách nhiệm tổ chức thực hiệ</w:t>
      </w:r>
      <w:r w:rsidR="0055767F">
        <w:rPr>
          <w:rFonts w:ascii="Times New Roman" w:eastAsia="Calibri" w:hAnsi="Times New Roman" w:cs="Times New Roman"/>
          <w:sz w:val="28"/>
          <w:szCs w:val="28"/>
          <w:lang w:val="en-US"/>
        </w:rPr>
        <w:t>n và giải quyết khó khăn, vướng mắc</w:t>
      </w:r>
      <w:r w:rsidR="0055767F" w:rsidRPr="0055767F">
        <w:rPr>
          <w:rFonts w:ascii="Times New Roman" w:eastAsia="Calibri" w:hAnsi="Times New Roman" w:cs="Times New Roman"/>
          <w:sz w:val="28"/>
          <w:szCs w:val="28"/>
          <w:lang w:val="en-US"/>
        </w:rPr>
        <w:t>, như:</w:t>
      </w:r>
      <w:r w:rsidR="0055767F">
        <w:rPr>
          <w:rFonts w:ascii="Times New Roman" w:eastAsia="Calibri" w:hAnsi="Times New Roman" w:cs="Times New Roman"/>
          <w:sz w:val="28"/>
          <w:szCs w:val="28"/>
          <w:lang w:val="en-US"/>
        </w:rPr>
        <w:t xml:space="preserve"> </w:t>
      </w:r>
      <w:r w:rsidR="0055767F" w:rsidRPr="0055767F">
        <w:rPr>
          <w:rFonts w:ascii="Times New Roman" w:eastAsia="Calibri" w:hAnsi="Times New Roman" w:cs="Times New Roman"/>
          <w:sz w:val="28"/>
          <w:szCs w:val="28"/>
          <w:lang w:val="en-US"/>
        </w:rPr>
        <w:t>Trách nhiệm chủ trì triển khai thực hiện của Sở T</w:t>
      </w:r>
      <w:r w:rsidR="0055767F">
        <w:rPr>
          <w:rFonts w:ascii="Times New Roman" w:eastAsia="Calibri" w:hAnsi="Times New Roman" w:cs="Times New Roman"/>
          <w:sz w:val="28"/>
          <w:szCs w:val="28"/>
          <w:lang w:val="en-US"/>
        </w:rPr>
        <w:t xml:space="preserve">ư pháp; </w:t>
      </w:r>
      <w:r w:rsidR="0055767F" w:rsidRPr="0055767F">
        <w:rPr>
          <w:rFonts w:ascii="Times New Roman" w:eastAsia="Calibri" w:hAnsi="Times New Roman" w:cs="Times New Roman"/>
          <w:sz w:val="28"/>
          <w:szCs w:val="28"/>
          <w:lang w:val="en-US"/>
        </w:rPr>
        <w:t>Trách nhiệm phối hợp triển khai thực hiện của</w:t>
      </w:r>
      <w:r>
        <w:rPr>
          <w:rFonts w:ascii="Times New Roman" w:hAnsi="Times New Roman" w:cs="Times New Roman"/>
          <w:sz w:val="28"/>
          <w:szCs w:val="28"/>
        </w:rPr>
        <w:t xml:space="preserve"> </w:t>
      </w:r>
      <w:r w:rsidR="0055767F" w:rsidRPr="0055767F">
        <w:rPr>
          <w:rFonts w:ascii="Times New Roman" w:eastAsia="Calibri" w:hAnsi="Times New Roman" w:cs="Times New Roman"/>
          <w:sz w:val="28"/>
          <w:szCs w:val="28"/>
          <w:lang w:val="en-US"/>
        </w:rPr>
        <w:t>các Sở, ngành, Ủy ban nhân dân quận, huyện, thành phố Thủ Đức</w:t>
      </w:r>
      <w:r w:rsidR="0055767F">
        <w:rPr>
          <w:rFonts w:ascii="Times New Roman" w:eastAsia="Calibri" w:hAnsi="Times New Roman" w:cs="Times New Roman"/>
          <w:sz w:val="28"/>
          <w:szCs w:val="28"/>
          <w:lang w:val="en-US"/>
        </w:rPr>
        <w:t xml:space="preserve">; </w:t>
      </w:r>
      <w:r w:rsidR="0055767F" w:rsidRPr="0055767F">
        <w:rPr>
          <w:rFonts w:ascii="Times New Roman" w:eastAsia="Times New Roman" w:hAnsi="Times New Roman" w:cs="Times New Roman"/>
          <w:sz w:val="28"/>
          <w:szCs w:val="28"/>
          <w:lang w:val="en-US"/>
        </w:rPr>
        <w:t xml:space="preserve">Trong quá trình thực hiện Quy chế nếu có khó khăn, vướng mắc hoặc có vấn đề phát sinh, các sở, ngành, Ủy ban nhân dân quận, huyện, thành phố Thủ Đức, kịp thời báo cáo Ủy </w:t>
      </w:r>
      <w:r w:rsidR="0055767F" w:rsidRPr="0055767F">
        <w:rPr>
          <w:rFonts w:ascii="Times New Roman" w:eastAsia="Times New Roman" w:hAnsi="Times New Roman" w:cs="Times New Roman"/>
          <w:sz w:val="28"/>
          <w:szCs w:val="28"/>
          <w:lang w:val="en-US"/>
        </w:rPr>
        <w:lastRenderedPageBreak/>
        <w:t xml:space="preserve">ban nhân dân Thành phố </w:t>
      </w:r>
      <w:r w:rsidR="0055767F" w:rsidRPr="0055767F">
        <w:rPr>
          <w:rFonts w:ascii="Times New Roman" w:eastAsia="Times New Roman" w:hAnsi="Times New Roman" w:cs="Times New Roman"/>
          <w:i/>
          <w:sz w:val="28"/>
          <w:szCs w:val="28"/>
          <w:lang w:val="en-US"/>
        </w:rPr>
        <w:t>(thông qua Sở Tư pháp)</w:t>
      </w:r>
      <w:r w:rsidR="0055767F">
        <w:rPr>
          <w:rFonts w:ascii="Times New Roman" w:eastAsia="Times New Roman" w:hAnsi="Times New Roman" w:cs="Times New Roman"/>
          <w:sz w:val="28"/>
          <w:szCs w:val="28"/>
          <w:lang w:val="en-US"/>
        </w:rPr>
        <w:t xml:space="preserve"> để xem xét, giải quyết;</w:t>
      </w:r>
      <w:r w:rsidR="0055767F" w:rsidRPr="0055767F">
        <w:rPr>
          <w:rFonts w:ascii="Times New Roman" w:eastAsia="Times New Roman" w:hAnsi="Times New Roman" w:cs="Times New Roman"/>
          <w:sz w:val="28"/>
          <w:szCs w:val="28"/>
          <w:lang w:val="en-US"/>
        </w:rPr>
        <w:t xml:space="preserve"> Trên cơ sở báo cáo, kiến nghị của các sở, ngành, Ủy ban nhân dân quận, huyện, Thành phố Thủ Đức, Sở Tư pháp chủ trì tham mưu Ủy ban nhân dân Thành phố sửa đổi, bổ sung Quy chế phù hợp với quy định pháp luật</w:t>
      </w:r>
    </w:p>
    <w:p w:rsidR="004A1AA6" w:rsidRDefault="00274133">
      <w:pPr>
        <w:spacing w:before="120" w:after="120"/>
        <w:ind w:firstLine="709"/>
        <w:jc w:val="both"/>
        <w:rPr>
          <w:rFonts w:ascii="Times New Roman" w:hAnsi="Times New Roman" w:cs="Times New Roman"/>
          <w:b/>
          <w:bCs/>
          <w:sz w:val="28"/>
          <w:szCs w:val="28"/>
        </w:rPr>
      </w:pPr>
      <w:r>
        <w:rPr>
          <w:rFonts w:ascii="Times New Roman" w:hAnsi="Times New Roman" w:cs="Times New Roman"/>
          <w:b/>
          <w:bCs/>
          <w:sz w:val="28"/>
          <w:szCs w:val="28"/>
        </w:rPr>
        <w:t>V. THỜI GIAN DỰ KIẾN TRÌNH THÔNG QUA VĂN BẢN</w:t>
      </w:r>
    </w:p>
    <w:p w:rsidR="004A1AA6" w:rsidRDefault="00274133">
      <w:pPr>
        <w:spacing w:before="120" w:after="120"/>
        <w:ind w:firstLine="709"/>
        <w:jc w:val="both"/>
        <w:rPr>
          <w:rFonts w:ascii="Times New Roman" w:hAnsi="Times New Roman" w:cs="Times New Roman"/>
          <w:sz w:val="28"/>
          <w:szCs w:val="28"/>
          <w:lang w:val="vi-VN"/>
        </w:rPr>
      </w:pPr>
      <w:r>
        <w:rPr>
          <w:rFonts w:ascii="Times New Roman" w:hAnsi="Times New Roman" w:cs="Times New Roman"/>
          <w:bCs/>
          <w:sz w:val="28"/>
          <w:szCs w:val="28"/>
        </w:rPr>
        <w:t>- Thời gian trình Ủy ban nhân dân Thành phố ban hành</w:t>
      </w:r>
      <w:r>
        <w:rPr>
          <w:rFonts w:ascii="Times New Roman" w:hAnsi="Times New Roman" w:cs="Times New Roman"/>
          <w:b/>
          <w:bCs/>
          <w:sz w:val="28"/>
          <w:szCs w:val="28"/>
        </w:rPr>
        <w:t xml:space="preserve"> </w:t>
      </w:r>
      <w:r>
        <w:rPr>
          <w:rFonts w:ascii="Times New Roman" w:hAnsi="Times New Roman" w:cs="Times New Roman"/>
          <w:sz w:val="28"/>
          <w:szCs w:val="28"/>
        </w:rPr>
        <w:t xml:space="preserve">Quyết định phối hợp quản lý nhà nước về giám định tư pháp trên địa bàn Thành phố Hồ Chí Minh: </w:t>
      </w:r>
      <w:r>
        <w:rPr>
          <w:rFonts w:ascii="Times New Roman" w:hAnsi="Times New Roman" w:cs="Times New Roman"/>
          <w:sz w:val="28"/>
          <w:szCs w:val="28"/>
          <w:lang w:val="en-US"/>
        </w:rPr>
        <w:t>Quý IV</w:t>
      </w:r>
      <w:r>
        <w:rPr>
          <w:rFonts w:ascii="Times New Roman" w:hAnsi="Times New Roman" w:cs="Times New Roman"/>
          <w:sz w:val="28"/>
          <w:szCs w:val="28"/>
        </w:rPr>
        <w:t xml:space="preserve"> năm 2024.</w:t>
      </w:r>
    </w:p>
    <w:p w:rsidR="004A1AA6" w:rsidRDefault="00274133">
      <w:pPr>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 xml:space="preserve">-Thời gian có hiệu lực sau khi </w:t>
      </w:r>
      <w:r>
        <w:rPr>
          <w:rFonts w:ascii="Times New Roman" w:hAnsi="Times New Roman" w:cs="Times New Roman"/>
          <w:bCs/>
          <w:sz w:val="28"/>
          <w:szCs w:val="28"/>
        </w:rPr>
        <w:t xml:space="preserve">Ủy ban nhân dân Thành phố </w:t>
      </w:r>
      <w:r>
        <w:rPr>
          <w:rFonts w:ascii="Times New Roman" w:hAnsi="Times New Roman" w:cs="Times New Roman"/>
          <w:sz w:val="28"/>
          <w:szCs w:val="28"/>
        </w:rPr>
        <w:t xml:space="preserve">ban hành Quyết định ban hành Quy chế </w:t>
      </w:r>
      <w:r>
        <w:rPr>
          <w:rFonts w:ascii="Times New Roman" w:hAnsi="Times New Roman" w:cs="Times New Roman"/>
          <w:bCs/>
          <w:sz w:val="28"/>
          <w:szCs w:val="28"/>
          <w:lang w:val="en-US"/>
        </w:rPr>
        <w:t>phối hợp trong quản lý nhà nước về giám định tư pháp tr</w:t>
      </w:r>
      <w:r>
        <w:rPr>
          <w:rFonts w:ascii="Times New Roman" w:hAnsi="Times New Roman" w:cs="Times New Roman"/>
          <w:bCs/>
          <w:sz w:val="28"/>
          <w:szCs w:val="28"/>
        </w:rPr>
        <w:t>ên địa bàn Thành phố Hồ Chí Min</w:t>
      </w:r>
      <w:r>
        <w:rPr>
          <w:rFonts w:ascii="Times New Roman" w:hAnsi="Times New Roman" w:cs="Times New Roman"/>
          <w:bCs/>
          <w:sz w:val="28"/>
          <w:szCs w:val="28"/>
          <w:lang w:val="en-US"/>
        </w:rPr>
        <w:t>h</w:t>
      </w:r>
      <w:r>
        <w:rPr>
          <w:rFonts w:ascii="Times New Roman" w:hAnsi="Times New Roman" w:cs="Times New Roman"/>
          <w:sz w:val="28"/>
          <w:szCs w:val="28"/>
        </w:rPr>
        <w:t xml:space="preserve">: theo quy định tại khoản 1 Điều 151 </w:t>
      </w:r>
      <w:r>
        <w:rPr>
          <w:rFonts w:ascii="Times New Roman" w:hAnsi="Times New Roman" w:cs="Times New Roman"/>
          <w:bCs/>
          <w:sz w:val="28"/>
          <w:szCs w:val="28"/>
        </w:rPr>
        <w:t xml:space="preserve">Luật </w:t>
      </w:r>
      <w:r>
        <w:rPr>
          <w:rFonts w:ascii="Times New Roman" w:hAnsi="Times New Roman" w:cs="Times New Roman"/>
          <w:sz w:val="28"/>
          <w:szCs w:val="28"/>
        </w:rPr>
        <w:t xml:space="preserve">Ban hành văn bản quy phạm pháp luật năm 2015 (được sửa đổi, bổ sung năm 2020).  </w:t>
      </w:r>
    </w:p>
    <w:p w:rsidR="004A1AA6" w:rsidRDefault="00274133">
      <w:pPr>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 xml:space="preserve">Trên đây là Tờ trình đề nghị xây dựng Quyết định ban hành Quy chế </w:t>
      </w:r>
      <w:r>
        <w:rPr>
          <w:rFonts w:ascii="Times New Roman" w:hAnsi="Times New Roman" w:cs="Times New Roman"/>
          <w:bCs/>
          <w:sz w:val="28"/>
          <w:szCs w:val="28"/>
          <w:lang w:val="en-US"/>
        </w:rPr>
        <w:t>phối hợp trong quản lý nhà nước về giám định tư pháp tr</w:t>
      </w:r>
      <w:r>
        <w:rPr>
          <w:rFonts w:ascii="Times New Roman" w:hAnsi="Times New Roman" w:cs="Times New Roman"/>
          <w:bCs/>
          <w:sz w:val="28"/>
          <w:szCs w:val="28"/>
        </w:rPr>
        <w:t>ên địa bàn Thành phố Hồ Chí Minh</w:t>
      </w:r>
      <w:r>
        <w:rPr>
          <w:rFonts w:ascii="Times New Roman" w:hAnsi="Times New Roman" w:cs="Times New Roman"/>
          <w:sz w:val="28"/>
          <w:szCs w:val="28"/>
        </w:rPr>
        <w:t xml:space="preserve">, Sở Tư pháp kính trình Chủ tịch Ủy ban nhân dân Thành phố xem xét, quyết định./. </w:t>
      </w:r>
    </w:p>
    <w:p w:rsidR="0055767F" w:rsidRDefault="00274133">
      <w:pPr>
        <w:spacing w:before="120" w:after="120"/>
        <w:jc w:val="both"/>
        <w:rPr>
          <w:rFonts w:ascii="Times New Roman" w:hAnsi="Times New Roman" w:cs="Times New Roman"/>
          <w:i/>
          <w:iCs/>
          <w:sz w:val="28"/>
          <w:szCs w:val="28"/>
        </w:rPr>
      </w:pPr>
      <w:r>
        <w:rPr>
          <w:rFonts w:ascii="Times New Roman" w:hAnsi="Times New Roman" w:cs="Times New Roman"/>
          <w:i/>
          <w:iCs/>
          <w:sz w:val="28"/>
          <w:szCs w:val="28"/>
        </w:rPr>
        <w:tab/>
        <w:t>(Đính kèm</w:t>
      </w:r>
      <w:r w:rsidR="0055767F">
        <w:rPr>
          <w:rFonts w:ascii="Times New Roman" w:hAnsi="Times New Roman" w:cs="Times New Roman"/>
          <w:i/>
          <w:iCs/>
          <w:sz w:val="28"/>
          <w:szCs w:val="28"/>
        </w:rPr>
        <w:t>:</w:t>
      </w:r>
      <w:r>
        <w:rPr>
          <w:rFonts w:ascii="Times New Roman" w:hAnsi="Times New Roman" w:cs="Times New Roman"/>
          <w:i/>
          <w:iCs/>
          <w:sz w:val="28"/>
          <w:szCs w:val="28"/>
        </w:rPr>
        <w:t xml:space="preserve"> </w:t>
      </w:r>
    </w:p>
    <w:p w:rsidR="0055767F" w:rsidRPr="0055767F" w:rsidRDefault="0055767F" w:rsidP="0055767F">
      <w:pPr>
        <w:spacing w:beforeLines="60" w:before="144" w:afterLines="60" w:after="144" w:line="300" w:lineRule="auto"/>
        <w:ind w:firstLine="567"/>
        <w:jc w:val="both"/>
        <w:rPr>
          <w:rFonts w:ascii="Times New Roman" w:eastAsia="Calibri" w:hAnsi="Times New Roman" w:cs="Times New Roman"/>
          <w:i/>
          <w:sz w:val="28"/>
          <w:szCs w:val="28"/>
          <w:lang w:val="en-US"/>
        </w:rPr>
      </w:pPr>
      <w:r w:rsidRPr="0055767F">
        <w:rPr>
          <w:rFonts w:ascii="Times New Roman" w:eastAsia="Calibri" w:hAnsi="Times New Roman" w:cs="Times New Roman"/>
          <w:i/>
          <w:sz w:val="28"/>
          <w:szCs w:val="28"/>
          <w:lang w:val="en-US"/>
        </w:rPr>
        <w:t xml:space="preserve">- Dự thảo Quyết định và dự thảo Quy chế ban hành kèm </w:t>
      </w:r>
      <w:proofErr w:type="gramStart"/>
      <w:r w:rsidRPr="0055767F">
        <w:rPr>
          <w:rFonts w:ascii="Times New Roman" w:eastAsia="Calibri" w:hAnsi="Times New Roman" w:cs="Times New Roman"/>
          <w:i/>
          <w:sz w:val="28"/>
          <w:szCs w:val="28"/>
          <w:lang w:val="en-US"/>
        </w:rPr>
        <w:t>theo</w:t>
      </w:r>
      <w:proofErr w:type="gramEnd"/>
      <w:r w:rsidRPr="0055767F">
        <w:rPr>
          <w:rFonts w:ascii="Times New Roman" w:eastAsia="Calibri" w:hAnsi="Times New Roman" w:cs="Times New Roman"/>
          <w:i/>
          <w:sz w:val="28"/>
          <w:szCs w:val="28"/>
          <w:lang w:val="en-US"/>
        </w:rPr>
        <w:t xml:space="preserve"> Quyết định;</w:t>
      </w:r>
    </w:p>
    <w:p w:rsidR="0055767F" w:rsidRPr="0055767F" w:rsidRDefault="0055767F" w:rsidP="0055767F">
      <w:pPr>
        <w:spacing w:beforeLines="60" w:before="144" w:afterLines="60" w:after="144" w:line="300" w:lineRule="auto"/>
        <w:ind w:firstLine="567"/>
        <w:jc w:val="both"/>
        <w:rPr>
          <w:rFonts w:ascii="Times New Roman" w:eastAsia="Calibri" w:hAnsi="Times New Roman" w:cs="Times New Roman"/>
          <w:i/>
          <w:sz w:val="28"/>
          <w:szCs w:val="28"/>
          <w:lang w:val="en-US"/>
        </w:rPr>
      </w:pPr>
      <w:r w:rsidRPr="0055767F">
        <w:rPr>
          <w:rFonts w:ascii="Times New Roman" w:eastAsia="Calibri" w:hAnsi="Times New Roman" w:cs="Times New Roman"/>
          <w:i/>
          <w:sz w:val="28"/>
          <w:szCs w:val="28"/>
          <w:lang w:val="en-US"/>
        </w:rPr>
        <w:t xml:space="preserve">- Báo cáo thẩm định; Bản tổng hợp, giải trình, tiếp </w:t>
      </w:r>
      <w:proofErr w:type="gramStart"/>
      <w:r w:rsidRPr="0055767F">
        <w:rPr>
          <w:rFonts w:ascii="Times New Roman" w:eastAsia="Calibri" w:hAnsi="Times New Roman" w:cs="Times New Roman"/>
          <w:i/>
          <w:sz w:val="28"/>
          <w:szCs w:val="28"/>
          <w:lang w:val="en-US"/>
        </w:rPr>
        <w:t>thu</w:t>
      </w:r>
      <w:proofErr w:type="gramEnd"/>
      <w:r w:rsidRPr="0055767F">
        <w:rPr>
          <w:rFonts w:ascii="Times New Roman" w:eastAsia="Calibri" w:hAnsi="Times New Roman" w:cs="Times New Roman"/>
          <w:i/>
          <w:sz w:val="28"/>
          <w:szCs w:val="28"/>
          <w:lang w:val="en-US"/>
        </w:rPr>
        <w:t xml:space="preserve"> ý kiến góp ý của các cơ quan, tổ chức)</w:t>
      </w:r>
    </w:p>
    <w:tbl>
      <w:tblPr>
        <w:tblW w:w="4942" w:type="pct"/>
        <w:tblInd w:w="108" w:type="dxa"/>
        <w:tblCellMar>
          <w:left w:w="0" w:type="dxa"/>
          <w:right w:w="0" w:type="dxa"/>
        </w:tblCellMar>
        <w:tblLook w:val="04A0" w:firstRow="1" w:lastRow="0" w:firstColumn="1" w:lastColumn="0" w:noHBand="0" w:noVBand="1"/>
      </w:tblPr>
      <w:tblGrid>
        <w:gridCol w:w="3704"/>
        <w:gridCol w:w="5475"/>
      </w:tblGrid>
      <w:tr w:rsidR="004A1AA6">
        <w:tc>
          <w:tcPr>
            <w:tcW w:w="3704" w:type="dxa"/>
            <w:tcMar>
              <w:top w:w="0" w:type="dxa"/>
              <w:left w:w="108" w:type="dxa"/>
              <w:bottom w:w="0" w:type="dxa"/>
              <w:right w:w="108" w:type="dxa"/>
            </w:tcMar>
          </w:tcPr>
          <w:p w:rsidR="004A1AA6" w:rsidRDefault="00274133">
            <w:pPr>
              <w:spacing w:after="0"/>
              <w:rPr>
                <w:rFonts w:ascii="Times New Roman" w:hAnsi="Times New Roman" w:cs="Times New Roman"/>
              </w:rPr>
            </w:pPr>
            <w:r>
              <w:rPr>
                <w:rFonts w:ascii="Times New Roman" w:hAnsi="Times New Roman" w:cs="Times New Roman"/>
                <w:b/>
                <w:bCs/>
                <w:i/>
                <w:iCs/>
                <w:sz w:val="24"/>
                <w:szCs w:val="24"/>
              </w:rPr>
              <w:t>Nơi nhận:</w:t>
            </w:r>
            <w:r>
              <w:rPr>
                <w:rFonts w:ascii="Times New Roman" w:hAnsi="Times New Roman" w:cs="Times New Roman"/>
                <w:sz w:val="26"/>
                <w:szCs w:val="26"/>
              </w:rPr>
              <w:br/>
            </w:r>
            <w:r>
              <w:rPr>
                <w:rFonts w:ascii="Times New Roman" w:hAnsi="Times New Roman" w:cs="Times New Roman"/>
              </w:rPr>
              <w:t>- UBNDTP (để báo cáo);</w:t>
            </w:r>
          </w:p>
          <w:p w:rsidR="004A1AA6" w:rsidRDefault="00274133">
            <w:pPr>
              <w:spacing w:after="0"/>
              <w:rPr>
                <w:rFonts w:ascii="Times New Roman" w:hAnsi="Times New Roman" w:cs="Times New Roman"/>
              </w:rPr>
            </w:pPr>
            <w:r>
              <w:rPr>
                <w:rFonts w:ascii="Times New Roman" w:hAnsi="Times New Roman" w:cs="Times New Roman"/>
              </w:rPr>
              <w:t>- VP UBNDTP (để phối hợp);</w:t>
            </w:r>
          </w:p>
          <w:p w:rsidR="004A1AA6" w:rsidRDefault="00274133">
            <w:pPr>
              <w:spacing w:after="0"/>
              <w:rPr>
                <w:rFonts w:ascii="Times New Roman" w:hAnsi="Times New Roman" w:cs="Times New Roman"/>
              </w:rPr>
            </w:pPr>
            <w:r>
              <w:rPr>
                <w:rFonts w:ascii="Times New Roman" w:hAnsi="Times New Roman" w:cs="Times New Roman"/>
              </w:rPr>
              <w:t>- Lưu: VT, BTTP/</w:t>
            </w:r>
            <w:r>
              <w:rPr>
                <w:rFonts w:ascii="Times New Roman" w:hAnsi="Times New Roman" w:cs="Times New Roman"/>
                <w:lang w:val="en-US"/>
              </w:rPr>
              <w:t>Long</w:t>
            </w:r>
            <w:r>
              <w:rPr>
                <w:rFonts w:ascii="Times New Roman" w:hAnsi="Times New Roman" w:cs="Times New Roman"/>
              </w:rPr>
              <w:t>.</w:t>
            </w:r>
          </w:p>
          <w:p w:rsidR="004A1AA6" w:rsidRDefault="004A1AA6">
            <w:pPr>
              <w:spacing w:after="0"/>
              <w:rPr>
                <w:rFonts w:ascii="Times New Roman" w:hAnsi="Times New Roman" w:cs="Times New Roman"/>
                <w:sz w:val="26"/>
                <w:szCs w:val="26"/>
              </w:rPr>
            </w:pPr>
          </w:p>
        </w:tc>
        <w:tc>
          <w:tcPr>
            <w:tcW w:w="5475" w:type="dxa"/>
            <w:tcMar>
              <w:top w:w="0" w:type="dxa"/>
              <w:left w:w="108" w:type="dxa"/>
              <w:bottom w:w="0" w:type="dxa"/>
              <w:right w:w="108" w:type="dxa"/>
            </w:tcMar>
          </w:tcPr>
          <w:p w:rsidR="004A1AA6" w:rsidRDefault="00274133">
            <w:pPr>
              <w:spacing w:after="0"/>
              <w:jc w:val="center"/>
              <w:rPr>
                <w:rFonts w:ascii="Times New Roman" w:hAnsi="Times New Roman" w:cs="Times New Roman"/>
                <w:b/>
                <w:bCs/>
                <w:sz w:val="26"/>
                <w:szCs w:val="26"/>
              </w:rPr>
            </w:pPr>
            <w:r>
              <w:rPr>
                <w:rFonts w:ascii="Times New Roman" w:hAnsi="Times New Roman" w:cs="Times New Roman"/>
                <w:b/>
                <w:bCs/>
                <w:sz w:val="26"/>
                <w:szCs w:val="26"/>
              </w:rPr>
              <w:t xml:space="preserve">                    KT. GIÁM ĐỐC</w:t>
            </w:r>
          </w:p>
          <w:p w:rsidR="004A1AA6" w:rsidRDefault="00274133">
            <w:pPr>
              <w:jc w:val="center"/>
              <w:rPr>
                <w:rFonts w:ascii="Times New Roman" w:hAnsi="Times New Roman" w:cs="Times New Roman"/>
                <w:i/>
                <w:iCs/>
                <w:sz w:val="26"/>
                <w:szCs w:val="26"/>
              </w:rPr>
            </w:pPr>
            <w:r>
              <w:rPr>
                <w:rFonts w:ascii="Times New Roman" w:hAnsi="Times New Roman" w:cs="Times New Roman"/>
                <w:b/>
                <w:bCs/>
                <w:sz w:val="26"/>
                <w:szCs w:val="26"/>
              </w:rPr>
              <w:t xml:space="preserve">                    PHÓ GIÁM ĐỐC</w:t>
            </w:r>
            <w:r>
              <w:rPr>
                <w:rFonts w:ascii="Times New Roman" w:hAnsi="Times New Roman" w:cs="Times New Roman"/>
                <w:sz w:val="26"/>
                <w:szCs w:val="26"/>
              </w:rPr>
              <w:br/>
            </w:r>
          </w:p>
          <w:p w:rsidR="009C6509" w:rsidRDefault="009C6509" w:rsidP="009C6509">
            <w:pPr>
              <w:rPr>
                <w:rFonts w:ascii="Times New Roman" w:hAnsi="Times New Roman" w:cs="Times New Roman"/>
                <w:sz w:val="26"/>
                <w:szCs w:val="26"/>
              </w:rPr>
            </w:pPr>
          </w:p>
          <w:p w:rsidR="00AB5243" w:rsidRDefault="00AB5243" w:rsidP="009C6509">
            <w:pPr>
              <w:rPr>
                <w:rFonts w:ascii="Times New Roman" w:hAnsi="Times New Roman" w:cs="Times New Roman"/>
                <w:sz w:val="26"/>
                <w:szCs w:val="26"/>
              </w:rPr>
            </w:pPr>
          </w:p>
          <w:p w:rsidR="00232ECB" w:rsidRDefault="00232ECB" w:rsidP="00232ECB">
            <w:pPr>
              <w:tabs>
                <w:tab w:val="left" w:pos="1244"/>
                <w:tab w:val="center" w:pos="2629"/>
              </w:tabs>
              <w:rPr>
                <w:rFonts w:ascii="Times New Roman" w:hAnsi="Times New Roman" w:cs="Times New Roman"/>
                <w:b/>
                <w:sz w:val="26"/>
                <w:szCs w:val="26"/>
              </w:rPr>
            </w:pPr>
            <w:r>
              <w:rPr>
                <w:rFonts w:ascii="Times New Roman" w:hAnsi="Times New Roman" w:cs="Times New Roman"/>
                <w:b/>
                <w:sz w:val="26"/>
                <w:szCs w:val="26"/>
              </w:rPr>
              <w:tab/>
              <w:t xml:space="preserve">                </w:t>
            </w:r>
            <w:r>
              <w:rPr>
                <w:rFonts w:ascii="Times New Roman" w:hAnsi="Times New Roman" w:cs="Times New Roman"/>
                <w:b/>
                <w:sz w:val="26"/>
                <w:szCs w:val="26"/>
              </w:rPr>
              <w:tab/>
            </w:r>
            <w:r w:rsidRPr="00232ECB">
              <w:rPr>
                <w:rFonts w:ascii="Times New Roman" w:hAnsi="Times New Roman" w:cs="Times New Roman"/>
                <w:b/>
                <w:sz w:val="26"/>
                <w:szCs w:val="26"/>
              </w:rPr>
              <w:t>Phan Thanh Tùng</w:t>
            </w:r>
          </w:p>
          <w:p w:rsidR="004A1AA6" w:rsidRPr="00232ECB" w:rsidRDefault="00274133" w:rsidP="00232ECB">
            <w:pPr>
              <w:jc w:val="center"/>
              <w:rPr>
                <w:rFonts w:ascii="Times New Roman" w:hAnsi="Times New Roman" w:cs="Times New Roman"/>
                <w:b/>
                <w:sz w:val="26"/>
                <w:szCs w:val="26"/>
                <w:lang w:val="en-US"/>
              </w:rPr>
            </w:pPr>
            <w:r w:rsidRPr="00232ECB">
              <w:rPr>
                <w:rFonts w:ascii="Times New Roman" w:hAnsi="Times New Roman" w:cs="Times New Roman"/>
                <w:b/>
                <w:sz w:val="26"/>
                <w:szCs w:val="26"/>
              </w:rPr>
              <w:br/>
            </w:r>
            <w:r w:rsidRPr="00232ECB">
              <w:rPr>
                <w:rFonts w:ascii="Times New Roman" w:hAnsi="Times New Roman" w:cs="Times New Roman"/>
                <w:b/>
                <w:bCs/>
                <w:sz w:val="26"/>
                <w:szCs w:val="26"/>
              </w:rPr>
              <w:t xml:space="preserve">                     </w:t>
            </w:r>
          </w:p>
        </w:tc>
      </w:tr>
      <w:tr w:rsidR="004A1AA6">
        <w:tc>
          <w:tcPr>
            <w:tcW w:w="3704" w:type="dxa"/>
            <w:tcMar>
              <w:top w:w="0" w:type="dxa"/>
              <w:left w:w="108" w:type="dxa"/>
              <w:bottom w:w="0" w:type="dxa"/>
              <w:right w:w="108" w:type="dxa"/>
            </w:tcMar>
          </w:tcPr>
          <w:p w:rsidR="004A1AA6" w:rsidRDefault="004A1AA6">
            <w:pPr>
              <w:spacing w:after="0"/>
              <w:rPr>
                <w:rFonts w:ascii="Times New Roman" w:hAnsi="Times New Roman" w:cs="Times New Roman"/>
                <w:sz w:val="26"/>
                <w:szCs w:val="26"/>
              </w:rPr>
            </w:pPr>
          </w:p>
        </w:tc>
        <w:tc>
          <w:tcPr>
            <w:tcW w:w="5475" w:type="dxa"/>
            <w:tcMar>
              <w:top w:w="0" w:type="dxa"/>
              <w:left w:w="108" w:type="dxa"/>
              <w:bottom w:w="0" w:type="dxa"/>
              <w:right w:w="108" w:type="dxa"/>
            </w:tcMar>
          </w:tcPr>
          <w:p w:rsidR="004A1AA6" w:rsidRDefault="004A1AA6">
            <w:pPr>
              <w:spacing w:after="0"/>
              <w:jc w:val="center"/>
              <w:rPr>
                <w:rFonts w:ascii="Times New Roman" w:hAnsi="Times New Roman" w:cs="Times New Roman"/>
                <w:b/>
                <w:bCs/>
                <w:sz w:val="26"/>
                <w:szCs w:val="26"/>
              </w:rPr>
            </w:pPr>
          </w:p>
        </w:tc>
      </w:tr>
    </w:tbl>
    <w:p w:rsidR="004A1AA6" w:rsidRDefault="004A1AA6">
      <w:pPr>
        <w:rPr>
          <w:rFonts w:ascii="Times New Roman" w:hAnsi="Times New Roman" w:cs="Times New Roman"/>
          <w:sz w:val="26"/>
          <w:szCs w:val="26"/>
        </w:rPr>
      </w:pPr>
    </w:p>
    <w:sectPr w:rsidR="004A1AA6">
      <w:headerReference w:type="default" r:id="rId9"/>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2AA" w:rsidRDefault="006042AA">
      <w:pPr>
        <w:spacing w:line="240" w:lineRule="auto"/>
      </w:pPr>
      <w:r>
        <w:separator/>
      </w:r>
    </w:p>
  </w:endnote>
  <w:endnote w:type="continuationSeparator" w:id="0">
    <w:p w:rsidR="006042AA" w:rsidRDefault="006042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2AA" w:rsidRDefault="006042AA">
      <w:pPr>
        <w:spacing w:after="0"/>
      </w:pPr>
      <w:r>
        <w:separator/>
      </w:r>
    </w:p>
  </w:footnote>
  <w:footnote w:type="continuationSeparator" w:id="0">
    <w:p w:rsidR="006042AA" w:rsidRDefault="006042A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0890206"/>
    </w:sdtPr>
    <w:sdtEndPr>
      <w:rPr>
        <w:sz w:val="28"/>
        <w:szCs w:val="28"/>
      </w:rPr>
    </w:sdtEndPr>
    <w:sdtContent>
      <w:p w:rsidR="004A1AA6" w:rsidRDefault="00274133">
        <w:pPr>
          <w:pStyle w:val="Header"/>
          <w:jc w:val="center"/>
          <w:rPr>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sidR="003A7902">
          <w:rPr>
            <w:rFonts w:ascii="Times New Roman" w:hAnsi="Times New Roman" w:cs="Times New Roman"/>
            <w:noProof/>
            <w:sz w:val="28"/>
            <w:szCs w:val="28"/>
          </w:rPr>
          <w:t>2</w:t>
        </w:r>
        <w:r>
          <w:rPr>
            <w:rFonts w:ascii="Times New Roman" w:hAnsi="Times New Roman" w:cs="Times New Roman"/>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4375"/>
    <w:rsid w:val="00002D18"/>
    <w:rsid w:val="000032E5"/>
    <w:rsid w:val="000038A5"/>
    <w:rsid w:val="00005CB9"/>
    <w:rsid w:val="00010AA9"/>
    <w:rsid w:val="00016F3C"/>
    <w:rsid w:val="00017877"/>
    <w:rsid w:val="000179E8"/>
    <w:rsid w:val="00020DFB"/>
    <w:rsid w:val="00021C77"/>
    <w:rsid w:val="00024998"/>
    <w:rsid w:val="00024B37"/>
    <w:rsid w:val="00024D23"/>
    <w:rsid w:val="0002691F"/>
    <w:rsid w:val="00026AB0"/>
    <w:rsid w:val="00026F4E"/>
    <w:rsid w:val="00031238"/>
    <w:rsid w:val="00031BB1"/>
    <w:rsid w:val="00032046"/>
    <w:rsid w:val="0003224D"/>
    <w:rsid w:val="00032D3A"/>
    <w:rsid w:val="00033071"/>
    <w:rsid w:val="00033ADD"/>
    <w:rsid w:val="000344E9"/>
    <w:rsid w:val="00034E52"/>
    <w:rsid w:val="00035E05"/>
    <w:rsid w:val="000361C8"/>
    <w:rsid w:val="0003638F"/>
    <w:rsid w:val="000366E0"/>
    <w:rsid w:val="000379D1"/>
    <w:rsid w:val="000420E4"/>
    <w:rsid w:val="0004216A"/>
    <w:rsid w:val="00043B9F"/>
    <w:rsid w:val="0004481B"/>
    <w:rsid w:val="00044C2B"/>
    <w:rsid w:val="000503E4"/>
    <w:rsid w:val="00050597"/>
    <w:rsid w:val="00051FAE"/>
    <w:rsid w:val="0005272B"/>
    <w:rsid w:val="000528B5"/>
    <w:rsid w:val="000535DF"/>
    <w:rsid w:val="00054861"/>
    <w:rsid w:val="00056810"/>
    <w:rsid w:val="0006063F"/>
    <w:rsid w:val="000618E4"/>
    <w:rsid w:val="000624B2"/>
    <w:rsid w:val="00062710"/>
    <w:rsid w:val="000647A1"/>
    <w:rsid w:val="00064B17"/>
    <w:rsid w:val="000653A7"/>
    <w:rsid w:val="0006709F"/>
    <w:rsid w:val="000703A3"/>
    <w:rsid w:val="000705C5"/>
    <w:rsid w:val="00071515"/>
    <w:rsid w:val="00071552"/>
    <w:rsid w:val="000736DB"/>
    <w:rsid w:val="00073C4F"/>
    <w:rsid w:val="000742A1"/>
    <w:rsid w:val="000745B7"/>
    <w:rsid w:val="000748FA"/>
    <w:rsid w:val="00074F0A"/>
    <w:rsid w:val="000768DD"/>
    <w:rsid w:val="00077013"/>
    <w:rsid w:val="000770C8"/>
    <w:rsid w:val="00077DCD"/>
    <w:rsid w:val="00080394"/>
    <w:rsid w:val="00081554"/>
    <w:rsid w:val="00081709"/>
    <w:rsid w:val="0008277F"/>
    <w:rsid w:val="00085279"/>
    <w:rsid w:val="00085508"/>
    <w:rsid w:val="0008574C"/>
    <w:rsid w:val="000858F0"/>
    <w:rsid w:val="000879E0"/>
    <w:rsid w:val="0009144A"/>
    <w:rsid w:val="00091C41"/>
    <w:rsid w:val="0009349B"/>
    <w:rsid w:val="00094422"/>
    <w:rsid w:val="00095004"/>
    <w:rsid w:val="00095B5D"/>
    <w:rsid w:val="00096DBD"/>
    <w:rsid w:val="000A05E2"/>
    <w:rsid w:val="000A0F58"/>
    <w:rsid w:val="000A2F00"/>
    <w:rsid w:val="000A53E1"/>
    <w:rsid w:val="000A70CE"/>
    <w:rsid w:val="000B02B3"/>
    <w:rsid w:val="000B0E19"/>
    <w:rsid w:val="000B2313"/>
    <w:rsid w:val="000B25B6"/>
    <w:rsid w:val="000B25E7"/>
    <w:rsid w:val="000B2BBF"/>
    <w:rsid w:val="000B3A59"/>
    <w:rsid w:val="000B4C3B"/>
    <w:rsid w:val="000B5395"/>
    <w:rsid w:val="000B6B19"/>
    <w:rsid w:val="000B7223"/>
    <w:rsid w:val="000C219B"/>
    <w:rsid w:val="000C4A48"/>
    <w:rsid w:val="000C554A"/>
    <w:rsid w:val="000C6695"/>
    <w:rsid w:val="000D3F41"/>
    <w:rsid w:val="000D570E"/>
    <w:rsid w:val="000D6EF9"/>
    <w:rsid w:val="000D7965"/>
    <w:rsid w:val="000E02B5"/>
    <w:rsid w:val="000E468F"/>
    <w:rsid w:val="000E612C"/>
    <w:rsid w:val="000E7879"/>
    <w:rsid w:val="000E7C76"/>
    <w:rsid w:val="000F090B"/>
    <w:rsid w:val="000F1C02"/>
    <w:rsid w:val="000F2722"/>
    <w:rsid w:val="000F290B"/>
    <w:rsid w:val="000F293A"/>
    <w:rsid w:val="000F2E94"/>
    <w:rsid w:val="000F31F5"/>
    <w:rsid w:val="000F4624"/>
    <w:rsid w:val="000F6435"/>
    <w:rsid w:val="000F722F"/>
    <w:rsid w:val="000F74CF"/>
    <w:rsid w:val="001026F2"/>
    <w:rsid w:val="00103A7A"/>
    <w:rsid w:val="001066E3"/>
    <w:rsid w:val="00107B00"/>
    <w:rsid w:val="0011092B"/>
    <w:rsid w:val="001109F6"/>
    <w:rsid w:val="001111D8"/>
    <w:rsid w:val="00111E25"/>
    <w:rsid w:val="00112A4A"/>
    <w:rsid w:val="00112E0C"/>
    <w:rsid w:val="00113B85"/>
    <w:rsid w:val="00113C07"/>
    <w:rsid w:val="00113C6F"/>
    <w:rsid w:val="001173DD"/>
    <w:rsid w:val="001211D9"/>
    <w:rsid w:val="001215E2"/>
    <w:rsid w:val="0012237D"/>
    <w:rsid w:val="001228C6"/>
    <w:rsid w:val="001230A4"/>
    <w:rsid w:val="0012358D"/>
    <w:rsid w:val="00125C36"/>
    <w:rsid w:val="00127519"/>
    <w:rsid w:val="001306DD"/>
    <w:rsid w:val="00131787"/>
    <w:rsid w:val="00134FAA"/>
    <w:rsid w:val="0014104E"/>
    <w:rsid w:val="001437F1"/>
    <w:rsid w:val="00143C69"/>
    <w:rsid w:val="001441C2"/>
    <w:rsid w:val="00145713"/>
    <w:rsid w:val="00145C51"/>
    <w:rsid w:val="00145D04"/>
    <w:rsid w:val="0014702C"/>
    <w:rsid w:val="001471C1"/>
    <w:rsid w:val="00151D4A"/>
    <w:rsid w:val="00151D9F"/>
    <w:rsid w:val="0015296C"/>
    <w:rsid w:val="001554FA"/>
    <w:rsid w:val="00155E86"/>
    <w:rsid w:val="00157646"/>
    <w:rsid w:val="00157970"/>
    <w:rsid w:val="00157D5E"/>
    <w:rsid w:val="00162650"/>
    <w:rsid w:val="00165109"/>
    <w:rsid w:val="00166A09"/>
    <w:rsid w:val="00167138"/>
    <w:rsid w:val="00171BEE"/>
    <w:rsid w:val="00171F08"/>
    <w:rsid w:val="001730F7"/>
    <w:rsid w:val="00174097"/>
    <w:rsid w:val="00174A1C"/>
    <w:rsid w:val="001762B4"/>
    <w:rsid w:val="001776AC"/>
    <w:rsid w:val="0018193A"/>
    <w:rsid w:val="00181A04"/>
    <w:rsid w:val="001837BD"/>
    <w:rsid w:val="00183F55"/>
    <w:rsid w:val="00184226"/>
    <w:rsid w:val="001861C1"/>
    <w:rsid w:val="001918A6"/>
    <w:rsid w:val="00193782"/>
    <w:rsid w:val="00194FC7"/>
    <w:rsid w:val="001955E8"/>
    <w:rsid w:val="00195A20"/>
    <w:rsid w:val="0019652D"/>
    <w:rsid w:val="00196ED5"/>
    <w:rsid w:val="001A0239"/>
    <w:rsid w:val="001A02C1"/>
    <w:rsid w:val="001A0793"/>
    <w:rsid w:val="001A13F9"/>
    <w:rsid w:val="001A49E3"/>
    <w:rsid w:val="001A4C5A"/>
    <w:rsid w:val="001A7164"/>
    <w:rsid w:val="001A78A1"/>
    <w:rsid w:val="001A791F"/>
    <w:rsid w:val="001B07A0"/>
    <w:rsid w:val="001B1672"/>
    <w:rsid w:val="001B3AF5"/>
    <w:rsid w:val="001B4485"/>
    <w:rsid w:val="001B481C"/>
    <w:rsid w:val="001B4A72"/>
    <w:rsid w:val="001B5A1B"/>
    <w:rsid w:val="001B5E5D"/>
    <w:rsid w:val="001C01B6"/>
    <w:rsid w:val="001C13EF"/>
    <w:rsid w:val="001C1954"/>
    <w:rsid w:val="001D3D99"/>
    <w:rsid w:val="001D646D"/>
    <w:rsid w:val="001D64FE"/>
    <w:rsid w:val="001E0820"/>
    <w:rsid w:val="001E0945"/>
    <w:rsid w:val="001E2FBE"/>
    <w:rsid w:val="001F0453"/>
    <w:rsid w:val="001F180A"/>
    <w:rsid w:val="001F3E5C"/>
    <w:rsid w:val="001F4231"/>
    <w:rsid w:val="001F58F0"/>
    <w:rsid w:val="001F5F56"/>
    <w:rsid w:val="001F7FAA"/>
    <w:rsid w:val="00200A2B"/>
    <w:rsid w:val="00201773"/>
    <w:rsid w:val="00203055"/>
    <w:rsid w:val="00203544"/>
    <w:rsid w:val="002039CB"/>
    <w:rsid w:val="0020453E"/>
    <w:rsid w:val="0020696D"/>
    <w:rsid w:val="00207DEC"/>
    <w:rsid w:val="00211BC5"/>
    <w:rsid w:val="002136FB"/>
    <w:rsid w:val="00214B35"/>
    <w:rsid w:val="00214DF6"/>
    <w:rsid w:val="0022165E"/>
    <w:rsid w:val="00221FD4"/>
    <w:rsid w:val="00222BF0"/>
    <w:rsid w:val="0022323E"/>
    <w:rsid w:val="00223F3B"/>
    <w:rsid w:val="00224796"/>
    <w:rsid w:val="00225623"/>
    <w:rsid w:val="00225F6E"/>
    <w:rsid w:val="0022622E"/>
    <w:rsid w:val="002267B6"/>
    <w:rsid w:val="0022799C"/>
    <w:rsid w:val="0023038C"/>
    <w:rsid w:val="002311DD"/>
    <w:rsid w:val="0023153A"/>
    <w:rsid w:val="002320FD"/>
    <w:rsid w:val="0023296E"/>
    <w:rsid w:val="00232ECB"/>
    <w:rsid w:val="00234B18"/>
    <w:rsid w:val="0023679F"/>
    <w:rsid w:val="0024070B"/>
    <w:rsid w:val="00241589"/>
    <w:rsid w:val="00241830"/>
    <w:rsid w:val="002419E0"/>
    <w:rsid w:val="002426A0"/>
    <w:rsid w:val="00242ED2"/>
    <w:rsid w:val="00243320"/>
    <w:rsid w:val="0024340F"/>
    <w:rsid w:val="002435C8"/>
    <w:rsid w:val="0024367F"/>
    <w:rsid w:val="002436E9"/>
    <w:rsid w:val="00247FEE"/>
    <w:rsid w:val="002512EC"/>
    <w:rsid w:val="00251C3F"/>
    <w:rsid w:val="002555E0"/>
    <w:rsid w:val="00256455"/>
    <w:rsid w:val="00257A4D"/>
    <w:rsid w:val="002619D1"/>
    <w:rsid w:val="00263714"/>
    <w:rsid w:val="00264152"/>
    <w:rsid w:val="002654B4"/>
    <w:rsid w:val="00266F7B"/>
    <w:rsid w:val="00267FE6"/>
    <w:rsid w:val="00270174"/>
    <w:rsid w:val="00271AC8"/>
    <w:rsid w:val="00271DD2"/>
    <w:rsid w:val="0027330D"/>
    <w:rsid w:val="00274133"/>
    <w:rsid w:val="00274527"/>
    <w:rsid w:val="00274BFF"/>
    <w:rsid w:val="002759A6"/>
    <w:rsid w:val="0028027B"/>
    <w:rsid w:val="00280E05"/>
    <w:rsid w:val="00281849"/>
    <w:rsid w:val="00281897"/>
    <w:rsid w:val="00283062"/>
    <w:rsid w:val="00283628"/>
    <w:rsid w:val="002868B4"/>
    <w:rsid w:val="00286DFB"/>
    <w:rsid w:val="00286E20"/>
    <w:rsid w:val="0028750A"/>
    <w:rsid w:val="00287DE6"/>
    <w:rsid w:val="00290C58"/>
    <w:rsid w:val="00293FA8"/>
    <w:rsid w:val="00296261"/>
    <w:rsid w:val="002964B2"/>
    <w:rsid w:val="00296DC0"/>
    <w:rsid w:val="00297D1A"/>
    <w:rsid w:val="002A15C9"/>
    <w:rsid w:val="002A2552"/>
    <w:rsid w:val="002A52B3"/>
    <w:rsid w:val="002A55C8"/>
    <w:rsid w:val="002A579F"/>
    <w:rsid w:val="002A6104"/>
    <w:rsid w:val="002A73F7"/>
    <w:rsid w:val="002A750E"/>
    <w:rsid w:val="002B28F0"/>
    <w:rsid w:val="002B331D"/>
    <w:rsid w:val="002B4E9E"/>
    <w:rsid w:val="002B5E0F"/>
    <w:rsid w:val="002B74CC"/>
    <w:rsid w:val="002B759A"/>
    <w:rsid w:val="002B7CCD"/>
    <w:rsid w:val="002B7D0F"/>
    <w:rsid w:val="002C03D1"/>
    <w:rsid w:val="002C4265"/>
    <w:rsid w:val="002C4FBB"/>
    <w:rsid w:val="002C587A"/>
    <w:rsid w:val="002C6063"/>
    <w:rsid w:val="002C7B32"/>
    <w:rsid w:val="002D0883"/>
    <w:rsid w:val="002D23B5"/>
    <w:rsid w:val="002E3115"/>
    <w:rsid w:val="002E57E5"/>
    <w:rsid w:val="002E59E9"/>
    <w:rsid w:val="002F1747"/>
    <w:rsid w:val="002F2A60"/>
    <w:rsid w:val="002F2DA0"/>
    <w:rsid w:val="002F3BAE"/>
    <w:rsid w:val="002F4202"/>
    <w:rsid w:val="002F6450"/>
    <w:rsid w:val="00300123"/>
    <w:rsid w:val="00302872"/>
    <w:rsid w:val="00303140"/>
    <w:rsid w:val="00304882"/>
    <w:rsid w:val="003059FF"/>
    <w:rsid w:val="00306B8A"/>
    <w:rsid w:val="00310708"/>
    <w:rsid w:val="00311087"/>
    <w:rsid w:val="003112CF"/>
    <w:rsid w:val="00313D94"/>
    <w:rsid w:val="003144EE"/>
    <w:rsid w:val="00314ED6"/>
    <w:rsid w:val="00315973"/>
    <w:rsid w:val="003212A3"/>
    <w:rsid w:val="003249C7"/>
    <w:rsid w:val="00325728"/>
    <w:rsid w:val="00325775"/>
    <w:rsid w:val="00326521"/>
    <w:rsid w:val="00327CBD"/>
    <w:rsid w:val="003323FE"/>
    <w:rsid w:val="0033379C"/>
    <w:rsid w:val="0033394F"/>
    <w:rsid w:val="003358C6"/>
    <w:rsid w:val="00335C3F"/>
    <w:rsid w:val="00337CD4"/>
    <w:rsid w:val="00337DC6"/>
    <w:rsid w:val="00343295"/>
    <w:rsid w:val="003454B1"/>
    <w:rsid w:val="00346F3F"/>
    <w:rsid w:val="003523D6"/>
    <w:rsid w:val="003536B5"/>
    <w:rsid w:val="00354B90"/>
    <w:rsid w:val="00356C3F"/>
    <w:rsid w:val="00361C61"/>
    <w:rsid w:val="00362A57"/>
    <w:rsid w:val="00363373"/>
    <w:rsid w:val="003633A5"/>
    <w:rsid w:val="00363637"/>
    <w:rsid w:val="00363DFF"/>
    <w:rsid w:val="00364EFB"/>
    <w:rsid w:val="00365324"/>
    <w:rsid w:val="00366264"/>
    <w:rsid w:val="0036650E"/>
    <w:rsid w:val="00366FF5"/>
    <w:rsid w:val="00367324"/>
    <w:rsid w:val="00370953"/>
    <w:rsid w:val="00371537"/>
    <w:rsid w:val="00371ECA"/>
    <w:rsid w:val="0037221F"/>
    <w:rsid w:val="003744D0"/>
    <w:rsid w:val="00375211"/>
    <w:rsid w:val="00375BAE"/>
    <w:rsid w:val="00381CEE"/>
    <w:rsid w:val="00383566"/>
    <w:rsid w:val="003845B3"/>
    <w:rsid w:val="00384ACC"/>
    <w:rsid w:val="00385B4B"/>
    <w:rsid w:val="00385EBA"/>
    <w:rsid w:val="00385EDE"/>
    <w:rsid w:val="00386297"/>
    <w:rsid w:val="003918EF"/>
    <w:rsid w:val="00391952"/>
    <w:rsid w:val="003929C7"/>
    <w:rsid w:val="003931D4"/>
    <w:rsid w:val="003943AB"/>
    <w:rsid w:val="003951A1"/>
    <w:rsid w:val="003A1A74"/>
    <w:rsid w:val="003A237F"/>
    <w:rsid w:val="003A3841"/>
    <w:rsid w:val="003A3977"/>
    <w:rsid w:val="003A40D9"/>
    <w:rsid w:val="003A422F"/>
    <w:rsid w:val="003A4EC9"/>
    <w:rsid w:val="003A4EFF"/>
    <w:rsid w:val="003A673D"/>
    <w:rsid w:val="003A71B5"/>
    <w:rsid w:val="003A754C"/>
    <w:rsid w:val="003A7902"/>
    <w:rsid w:val="003B33B1"/>
    <w:rsid w:val="003B3DEC"/>
    <w:rsid w:val="003B41DA"/>
    <w:rsid w:val="003B4C56"/>
    <w:rsid w:val="003B7B9B"/>
    <w:rsid w:val="003C1898"/>
    <w:rsid w:val="003C24CC"/>
    <w:rsid w:val="003C2A5D"/>
    <w:rsid w:val="003C2C46"/>
    <w:rsid w:val="003C571B"/>
    <w:rsid w:val="003C7212"/>
    <w:rsid w:val="003C7256"/>
    <w:rsid w:val="003C73FA"/>
    <w:rsid w:val="003C7C88"/>
    <w:rsid w:val="003D0044"/>
    <w:rsid w:val="003D20B1"/>
    <w:rsid w:val="003D256F"/>
    <w:rsid w:val="003D4905"/>
    <w:rsid w:val="003D5241"/>
    <w:rsid w:val="003D5C2C"/>
    <w:rsid w:val="003D6FF4"/>
    <w:rsid w:val="003D704C"/>
    <w:rsid w:val="003D7727"/>
    <w:rsid w:val="003E026D"/>
    <w:rsid w:val="003E339D"/>
    <w:rsid w:val="003E48FA"/>
    <w:rsid w:val="003E5CBC"/>
    <w:rsid w:val="003E6CA4"/>
    <w:rsid w:val="003E7877"/>
    <w:rsid w:val="003E7F52"/>
    <w:rsid w:val="003F140D"/>
    <w:rsid w:val="003F1E41"/>
    <w:rsid w:val="003F3CAD"/>
    <w:rsid w:val="003F5151"/>
    <w:rsid w:val="003F59F1"/>
    <w:rsid w:val="003F7E2E"/>
    <w:rsid w:val="0040014D"/>
    <w:rsid w:val="004005E4"/>
    <w:rsid w:val="00402A52"/>
    <w:rsid w:val="00404854"/>
    <w:rsid w:val="0040675F"/>
    <w:rsid w:val="00406E94"/>
    <w:rsid w:val="00414398"/>
    <w:rsid w:val="0041461D"/>
    <w:rsid w:val="004218EC"/>
    <w:rsid w:val="00421D3D"/>
    <w:rsid w:val="0042262C"/>
    <w:rsid w:val="00422F83"/>
    <w:rsid w:val="00423492"/>
    <w:rsid w:val="00426D06"/>
    <w:rsid w:val="00431046"/>
    <w:rsid w:val="00431438"/>
    <w:rsid w:val="00433AC4"/>
    <w:rsid w:val="00436135"/>
    <w:rsid w:val="0043625E"/>
    <w:rsid w:val="00436449"/>
    <w:rsid w:val="004369D3"/>
    <w:rsid w:val="004415FA"/>
    <w:rsid w:val="0044225D"/>
    <w:rsid w:val="0044226B"/>
    <w:rsid w:val="004423F9"/>
    <w:rsid w:val="0044350E"/>
    <w:rsid w:val="00443DFC"/>
    <w:rsid w:val="0044663D"/>
    <w:rsid w:val="0045267D"/>
    <w:rsid w:val="00453E07"/>
    <w:rsid w:val="0046022F"/>
    <w:rsid w:val="0046082C"/>
    <w:rsid w:val="00460B04"/>
    <w:rsid w:val="00461BA0"/>
    <w:rsid w:val="00463493"/>
    <w:rsid w:val="00463710"/>
    <w:rsid w:val="004648CE"/>
    <w:rsid w:val="004653B8"/>
    <w:rsid w:val="0046568C"/>
    <w:rsid w:val="004666B3"/>
    <w:rsid w:val="0046788F"/>
    <w:rsid w:val="0047036F"/>
    <w:rsid w:val="00470BF3"/>
    <w:rsid w:val="00471094"/>
    <w:rsid w:val="00471FEC"/>
    <w:rsid w:val="0047290C"/>
    <w:rsid w:val="00472D83"/>
    <w:rsid w:val="004737B7"/>
    <w:rsid w:val="004744AF"/>
    <w:rsid w:val="0047658F"/>
    <w:rsid w:val="00476B26"/>
    <w:rsid w:val="00476C3B"/>
    <w:rsid w:val="00476D38"/>
    <w:rsid w:val="0047701A"/>
    <w:rsid w:val="004776EF"/>
    <w:rsid w:val="00483643"/>
    <w:rsid w:val="00486C2F"/>
    <w:rsid w:val="00487359"/>
    <w:rsid w:val="00487F50"/>
    <w:rsid w:val="00490AD5"/>
    <w:rsid w:val="00490E09"/>
    <w:rsid w:val="00495EF1"/>
    <w:rsid w:val="004A0B15"/>
    <w:rsid w:val="004A148A"/>
    <w:rsid w:val="004A1AA6"/>
    <w:rsid w:val="004A3B5D"/>
    <w:rsid w:val="004A4B60"/>
    <w:rsid w:val="004A4D92"/>
    <w:rsid w:val="004A71A2"/>
    <w:rsid w:val="004A7667"/>
    <w:rsid w:val="004B0547"/>
    <w:rsid w:val="004B0B90"/>
    <w:rsid w:val="004B2766"/>
    <w:rsid w:val="004B4B61"/>
    <w:rsid w:val="004B5749"/>
    <w:rsid w:val="004B5D5F"/>
    <w:rsid w:val="004B6624"/>
    <w:rsid w:val="004B6730"/>
    <w:rsid w:val="004C0F41"/>
    <w:rsid w:val="004C21DF"/>
    <w:rsid w:val="004C2945"/>
    <w:rsid w:val="004C33E0"/>
    <w:rsid w:val="004C4BAE"/>
    <w:rsid w:val="004D08AC"/>
    <w:rsid w:val="004D11E3"/>
    <w:rsid w:val="004D1D06"/>
    <w:rsid w:val="004D414A"/>
    <w:rsid w:val="004D49A7"/>
    <w:rsid w:val="004D4FE7"/>
    <w:rsid w:val="004D64A8"/>
    <w:rsid w:val="004D6F77"/>
    <w:rsid w:val="004E06A8"/>
    <w:rsid w:val="004E0929"/>
    <w:rsid w:val="004E1848"/>
    <w:rsid w:val="004E1A71"/>
    <w:rsid w:val="004E1CD3"/>
    <w:rsid w:val="004E273E"/>
    <w:rsid w:val="004E2BFC"/>
    <w:rsid w:val="004E308B"/>
    <w:rsid w:val="004E47CC"/>
    <w:rsid w:val="004E66A7"/>
    <w:rsid w:val="004F0104"/>
    <w:rsid w:val="004F0781"/>
    <w:rsid w:val="004F0C14"/>
    <w:rsid w:val="004F2362"/>
    <w:rsid w:val="004F3877"/>
    <w:rsid w:val="004F573C"/>
    <w:rsid w:val="004F5F5D"/>
    <w:rsid w:val="004F63F8"/>
    <w:rsid w:val="004F704E"/>
    <w:rsid w:val="004F7143"/>
    <w:rsid w:val="004F7244"/>
    <w:rsid w:val="00504548"/>
    <w:rsid w:val="00504F9D"/>
    <w:rsid w:val="00505056"/>
    <w:rsid w:val="00505255"/>
    <w:rsid w:val="00506434"/>
    <w:rsid w:val="00506916"/>
    <w:rsid w:val="00507D56"/>
    <w:rsid w:val="0051128F"/>
    <w:rsid w:val="00511AE4"/>
    <w:rsid w:val="00513410"/>
    <w:rsid w:val="005134BD"/>
    <w:rsid w:val="00514227"/>
    <w:rsid w:val="00516176"/>
    <w:rsid w:val="00516347"/>
    <w:rsid w:val="00517A5A"/>
    <w:rsid w:val="0052023D"/>
    <w:rsid w:val="00520949"/>
    <w:rsid w:val="00521FAE"/>
    <w:rsid w:val="00522783"/>
    <w:rsid w:val="00525E9D"/>
    <w:rsid w:val="00527C25"/>
    <w:rsid w:val="00530CBB"/>
    <w:rsid w:val="005320D9"/>
    <w:rsid w:val="005336CE"/>
    <w:rsid w:val="00534502"/>
    <w:rsid w:val="0053581B"/>
    <w:rsid w:val="00536628"/>
    <w:rsid w:val="005374B0"/>
    <w:rsid w:val="005416B2"/>
    <w:rsid w:val="0054228C"/>
    <w:rsid w:val="00542923"/>
    <w:rsid w:val="00543C77"/>
    <w:rsid w:val="00547A33"/>
    <w:rsid w:val="005504E8"/>
    <w:rsid w:val="00550BCF"/>
    <w:rsid w:val="00553192"/>
    <w:rsid w:val="00553E5A"/>
    <w:rsid w:val="00554C28"/>
    <w:rsid w:val="005554C6"/>
    <w:rsid w:val="005569C1"/>
    <w:rsid w:val="0055767F"/>
    <w:rsid w:val="00560C35"/>
    <w:rsid w:val="00560FBE"/>
    <w:rsid w:val="005610DB"/>
    <w:rsid w:val="00561A21"/>
    <w:rsid w:val="005635A5"/>
    <w:rsid w:val="00563D40"/>
    <w:rsid w:val="00564417"/>
    <w:rsid w:val="00565749"/>
    <w:rsid w:val="00567564"/>
    <w:rsid w:val="005706A5"/>
    <w:rsid w:val="0057108A"/>
    <w:rsid w:val="00571AA2"/>
    <w:rsid w:val="00574042"/>
    <w:rsid w:val="005768C9"/>
    <w:rsid w:val="005804EB"/>
    <w:rsid w:val="005828BA"/>
    <w:rsid w:val="00582C15"/>
    <w:rsid w:val="0058312E"/>
    <w:rsid w:val="005845DC"/>
    <w:rsid w:val="00585830"/>
    <w:rsid w:val="00585A63"/>
    <w:rsid w:val="0058701C"/>
    <w:rsid w:val="0059048C"/>
    <w:rsid w:val="00590EFC"/>
    <w:rsid w:val="005912AE"/>
    <w:rsid w:val="00592D37"/>
    <w:rsid w:val="00593CED"/>
    <w:rsid w:val="00594C29"/>
    <w:rsid w:val="005957C5"/>
    <w:rsid w:val="0059613B"/>
    <w:rsid w:val="005968D6"/>
    <w:rsid w:val="005978C0"/>
    <w:rsid w:val="005A0BB7"/>
    <w:rsid w:val="005A0FCE"/>
    <w:rsid w:val="005A124B"/>
    <w:rsid w:val="005A1294"/>
    <w:rsid w:val="005A196E"/>
    <w:rsid w:val="005A1E30"/>
    <w:rsid w:val="005A2322"/>
    <w:rsid w:val="005A2553"/>
    <w:rsid w:val="005A389C"/>
    <w:rsid w:val="005A645C"/>
    <w:rsid w:val="005B0716"/>
    <w:rsid w:val="005B349B"/>
    <w:rsid w:val="005B3A6C"/>
    <w:rsid w:val="005B3BD6"/>
    <w:rsid w:val="005B4D42"/>
    <w:rsid w:val="005B5CAB"/>
    <w:rsid w:val="005B64E2"/>
    <w:rsid w:val="005B7839"/>
    <w:rsid w:val="005C331C"/>
    <w:rsid w:val="005C3775"/>
    <w:rsid w:val="005C690B"/>
    <w:rsid w:val="005C6CBC"/>
    <w:rsid w:val="005C77D8"/>
    <w:rsid w:val="005D24C7"/>
    <w:rsid w:val="005D3E22"/>
    <w:rsid w:val="005D5673"/>
    <w:rsid w:val="005D6D9B"/>
    <w:rsid w:val="005E1136"/>
    <w:rsid w:val="005E18B5"/>
    <w:rsid w:val="005E18F8"/>
    <w:rsid w:val="005E2195"/>
    <w:rsid w:val="005E627C"/>
    <w:rsid w:val="005E65B3"/>
    <w:rsid w:val="005E6C8D"/>
    <w:rsid w:val="005E6EEF"/>
    <w:rsid w:val="005F06E8"/>
    <w:rsid w:val="005F1013"/>
    <w:rsid w:val="005F214C"/>
    <w:rsid w:val="005F306D"/>
    <w:rsid w:val="005F607F"/>
    <w:rsid w:val="005F79E5"/>
    <w:rsid w:val="006042AA"/>
    <w:rsid w:val="0060623D"/>
    <w:rsid w:val="006071D3"/>
    <w:rsid w:val="00611494"/>
    <w:rsid w:val="00611BB2"/>
    <w:rsid w:val="00611C12"/>
    <w:rsid w:val="00611D09"/>
    <w:rsid w:val="006121D2"/>
    <w:rsid w:val="00614461"/>
    <w:rsid w:val="00614C23"/>
    <w:rsid w:val="00616A66"/>
    <w:rsid w:val="006227CD"/>
    <w:rsid w:val="00622E70"/>
    <w:rsid w:val="0063009A"/>
    <w:rsid w:val="0063160F"/>
    <w:rsid w:val="006318DF"/>
    <w:rsid w:val="006320B8"/>
    <w:rsid w:val="006329B7"/>
    <w:rsid w:val="00632B21"/>
    <w:rsid w:val="00633557"/>
    <w:rsid w:val="00633BC9"/>
    <w:rsid w:val="00634364"/>
    <w:rsid w:val="006344E3"/>
    <w:rsid w:val="00634F39"/>
    <w:rsid w:val="0063529A"/>
    <w:rsid w:val="006359FE"/>
    <w:rsid w:val="00635FD0"/>
    <w:rsid w:val="00645287"/>
    <w:rsid w:val="00646AC6"/>
    <w:rsid w:val="00646BA1"/>
    <w:rsid w:val="00647E7B"/>
    <w:rsid w:val="0065057E"/>
    <w:rsid w:val="00650B11"/>
    <w:rsid w:val="00651B07"/>
    <w:rsid w:val="00653517"/>
    <w:rsid w:val="00653914"/>
    <w:rsid w:val="00653DD8"/>
    <w:rsid w:val="006545F9"/>
    <w:rsid w:val="00654AD1"/>
    <w:rsid w:val="00660FE8"/>
    <w:rsid w:val="00662B5D"/>
    <w:rsid w:val="00663337"/>
    <w:rsid w:val="00664E01"/>
    <w:rsid w:val="006652B6"/>
    <w:rsid w:val="00670F33"/>
    <w:rsid w:val="00673F29"/>
    <w:rsid w:val="00673FEE"/>
    <w:rsid w:val="006745C7"/>
    <w:rsid w:val="00675799"/>
    <w:rsid w:val="00675E76"/>
    <w:rsid w:val="00677115"/>
    <w:rsid w:val="00682D73"/>
    <w:rsid w:val="00686386"/>
    <w:rsid w:val="006913D5"/>
    <w:rsid w:val="006919DB"/>
    <w:rsid w:val="00691B2B"/>
    <w:rsid w:val="006938AA"/>
    <w:rsid w:val="00693CC4"/>
    <w:rsid w:val="006A1007"/>
    <w:rsid w:val="006A1939"/>
    <w:rsid w:val="006A29CD"/>
    <w:rsid w:val="006A3621"/>
    <w:rsid w:val="006A6CED"/>
    <w:rsid w:val="006A72A3"/>
    <w:rsid w:val="006B016F"/>
    <w:rsid w:val="006B11B8"/>
    <w:rsid w:val="006B2C3E"/>
    <w:rsid w:val="006B3010"/>
    <w:rsid w:val="006B4447"/>
    <w:rsid w:val="006B461E"/>
    <w:rsid w:val="006B51E4"/>
    <w:rsid w:val="006C11B3"/>
    <w:rsid w:val="006C18DB"/>
    <w:rsid w:val="006C4810"/>
    <w:rsid w:val="006C5A21"/>
    <w:rsid w:val="006C5D7E"/>
    <w:rsid w:val="006C6F21"/>
    <w:rsid w:val="006D0CB1"/>
    <w:rsid w:val="006D1C6C"/>
    <w:rsid w:val="006D4387"/>
    <w:rsid w:val="006D5D76"/>
    <w:rsid w:val="006D60FE"/>
    <w:rsid w:val="006D6E0B"/>
    <w:rsid w:val="006D7DF7"/>
    <w:rsid w:val="006E0359"/>
    <w:rsid w:val="006E102D"/>
    <w:rsid w:val="006E13E9"/>
    <w:rsid w:val="006E3034"/>
    <w:rsid w:val="006E64B0"/>
    <w:rsid w:val="006F3C88"/>
    <w:rsid w:val="006F5174"/>
    <w:rsid w:val="006F62DA"/>
    <w:rsid w:val="00701169"/>
    <w:rsid w:val="007013F9"/>
    <w:rsid w:val="00703AFE"/>
    <w:rsid w:val="00703F35"/>
    <w:rsid w:val="00706F6F"/>
    <w:rsid w:val="00710A01"/>
    <w:rsid w:val="00711B6D"/>
    <w:rsid w:val="007123F0"/>
    <w:rsid w:val="0071322F"/>
    <w:rsid w:val="00714375"/>
    <w:rsid w:val="00714F8A"/>
    <w:rsid w:val="007164E3"/>
    <w:rsid w:val="007169AB"/>
    <w:rsid w:val="007207A4"/>
    <w:rsid w:val="00720F0D"/>
    <w:rsid w:val="007220E5"/>
    <w:rsid w:val="00722B4F"/>
    <w:rsid w:val="00725299"/>
    <w:rsid w:val="00727F06"/>
    <w:rsid w:val="007303CE"/>
    <w:rsid w:val="00732452"/>
    <w:rsid w:val="00732FC2"/>
    <w:rsid w:val="00735E87"/>
    <w:rsid w:val="00736247"/>
    <w:rsid w:val="00736721"/>
    <w:rsid w:val="0073732F"/>
    <w:rsid w:val="00737CAF"/>
    <w:rsid w:val="0074042E"/>
    <w:rsid w:val="00740DE9"/>
    <w:rsid w:val="007410CB"/>
    <w:rsid w:val="0074153E"/>
    <w:rsid w:val="007424C8"/>
    <w:rsid w:val="0074283A"/>
    <w:rsid w:val="00742AA3"/>
    <w:rsid w:val="00742EC4"/>
    <w:rsid w:val="00743316"/>
    <w:rsid w:val="007434BD"/>
    <w:rsid w:val="00744B81"/>
    <w:rsid w:val="007450BD"/>
    <w:rsid w:val="00745D78"/>
    <w:rsid w:val="00747626"/>
    <w:rsid w:val="00750C9B"/>
    <w:rsid w:val="00751D3B"/>
    <w:rsid w:val="00751F96"/>
    <w:rsid w:val="0075247F"/>
    <w:rsid w:val="00752E74"/>
    <w:rsid w:val="00753EFB"/>
    <w:rsid w:val="00756454"/>
    <w:rsid w:val="00756624"/>
    <w:rsid w:val="00756823"/>
    <w:rsid w:val="00757D47"/>
    <w:rsid w:val="007604FD"/>
    <w:rsid w:val="007612D4"/>
    <w:rsid w:val="00761438"/>
    <w:rsid w:val="00764EE1"/>
    <w:rsid w:val="007674BA"/>
    <w:rsid w:val="00767FDC"/>
    <w:rsid w:val="00770DED"/>
    <w:rsid w:val="00772766"/>
    <w:rsid w:val="0077320F"/>
    <w:rsid w:val="00774106"/>
    <w:rsid w:val="007747BE"/>
    <w:rsid w:val="0077654F"/>
    <w:rsid w:val="00776DE3"/>
    <w:rsid w:val="00781837"/>
    <w:rsid w:val="00781C53"/>
    <w:rsid w:val="0078236A"/>
    <w:rsid w:val="00783B80"/>
    <w:rsid w:val="00784BAF"/>
    <w:rsid w:val="0079245F"/>
    <w:rsid w:val="0079265B"/>
    <w:rsid w:val="007936F7"/>
    <w:rsid w:val="007949F1"/>
    <w:rsid w:val="007950F8"/>
    <w:rsid w:val="00795297"/>
    <w:rsid w:val="00795E30"/>
    <w:rsid w:val="0079631B"/>
    <w:rsid w:val="007A004B"/>
    <w:rsid w:val="007A2677"/>
    <w:rsid w:val="007A4DDC"/>
    <w:rsid w:val="007A5BE1"/>
    <w:rsid w:val="007A6890"/>
    <w:rsid w:val="007A7AEE"/>
    <w:rsid w:val="007B0259"/>
    <w:rsid w:val="007B04C4"/>
    <w:rsid w:val="007B4641"/>
    <w:rsid w:val="007B5888"/>
    <w:rsid w:val="007B6372"/>
    <w:rsid w:val="007C0835"/>
    <w:rsid w:val="007C1F7B"/>
    <w:rsid w:val="007C2568"/>
    <w:rsid w:val="007C2B2F"/>
    <w:rsid w:val="007C2FD0"/>
    <w:rsid w:val="007C3246"/>
    <w:rsid w:val="007C3E1E"/>
    <w:rsid w:val="007C4133"/>
    <w:rsid w:val="007C479C"/>
    <w:rsid w:val="007C51DD"/>
    <w:rsid w:val="007C7E21"/>
    <w:rsid w:val="007C7F5A"/>
    <w:rsid w:val="007D3EBA"/>
    <w:rsid w:val="007D46BD"/>
    <w:rsid w:val="007D5A1B"/>
    <w:rsid w:val="007D6E16"/>
    <w:rsid w:val="007E00E7"/>
    <w:rsid w:val="007E28BA"/>
    <w:rsid w:val="007E2DEE"/>
    <w:rsid w:val="007E3391"/>
    <w:rsid w:val="007E71DF"/>
    <w:rsid w:val="007E7E0E"/>
    <w:rsid w:val="007F127E"/>
    <w:rsid w:val="007F1758"/>
    <w:rsid w:val="007F1D9E"/>
    <w:rsid w:val="007F1E0D"/>
    <w:rsid w:val="007F2627"/>
    <w:rsid w:val="007F4823"/>
    <w:rsid w:val="007F604B"/>
    <w:rsid w:val="007F7121"/>
    <w:rsid w:val="008005B3"/>
    <w:rsid w:val="0080129D"/>
    <w:rsid w:val="00801FB3"/>
    <w:rsid w:val="00801FBB"/>
    <w:rsid w:val="008031F1"/>
    <w:rsid w:val="0080372E"/>
    <w:rsid w:val="00805546"/>
    <w:rsid w:val="00810120"/>
    <w:rsid w:val="00813653"/>
    <w:rsid w:val="00816940"/>
    <w:rsid w:val="00816B45"/>
    <w:rsid w:val="00816B6C"/>
    <w:rsid w:val="00817B67"/>
    <w:rsid w:val="0082025D"/>
    <w:rsid w:val="008212FC"/>
    <w:rsid w:val="0082361E"/>
    <w:rsid w:val="0082374E"/>
    <w:rsid w:val="008273F4"/>
    <w:rsid w:val="0083024C"/>
    <w:rsid w:val="00831B8D"/>
    <w:rsid w:val="00832148"/>
    <w:rsid w:val="00833226"/>
    <w:rsid w:val="008337BB"/>
    <w:rsid w:val="008348AB"/>
    <w:rsid w:val="0083675D"/>
    <w:rsid w:val="0083770B"/>
    <w:rsid w:val="00837B77"/>
    <w:rsid w:val="00837EF3"/>
    <w:rsid w:val="00840238"/>
    <w:rsid w:val="00840A2E"/>
    <w:rsid w:val="00840E37"/>
    <w:rsid w:val="00841C2D"/>
    <w:rsid w:val="00843831"/>
    <w:rsid w:val="00844282"/>
    <w:rsid w:val="00845434"/>
    <w:rsid w:val="00845776"/>
    <w:rsid w:val="00845A44"/>
    <w:rsid w:val="0084612C"/>
    <w:rsid w:val="008515AB"/>
    <w:rsid w:val="00853B4B"/>
    <w:rsid w:val="00854B7B"/>
    <w:rsid w:val="00854B8E"/>
    <w:rsid w:val="00854C86"/>
    <w:rsid w:val="0085680E"/>
    <w:rsid w:val="008569C6"/>
    <w:rsid w:val="00856AE8"/>
    <w:rsid w:val="00857673"/>
    <w:rsid w:val="008605AF"/>
    <w:rsid w:val="00861CC9"/>
    <w:rsid w:val="00861D61"/>
    <w:rsid w:val="00863303"/>
    <w:rsid w:val="00864527"/>
    <w:rsid w:val="00866B14"/>
    <w:rsid w:val="00867AD1"/>
    <w:rsid w:val="00872225"/>
    <w:rsid w:val="008731B0"/>
    <w:rsid w:val="008739B0"/>
    <w:rsid w:val="00874D24"/>
    <w:rsid w:val="00874EA4"/>
    <w:rsid w:val="0088091F"/>
    <w:rsid w:val="0088215C"/>
    <w:rsid w:val="00882F7F"/>
    <w:rsid w:val="00887469"/>
    <w:rsid w:val="00890A76"/>
    <w:rsid w:val="00891E61"/>
    <w:rsid w:val="00891EFF"/>
    <w:rsid w:val="00892B96"/>
    <w:rsid w:val="00893A5B"/>
    <w:rsid w:val="008943C5"/>
    <w:rsid w:val="00894B2B"/>
    <w:rsid w:val="00896AEE"/>
    <w:rsid w:val="00897497"/>
    <w:rsid w:val="008A14F6"/>
    <w:rsid w:val="008A1E1D"/>
    <w:rsid w:val="008A305E"/>
    <w:rsid w:val="008A4819"/>
    <w:rsid w:val="008A5402"/>
    <w:rsid w:val="008A59D6"/>
    <w:rsid w:val="008A5A1A"/>
    <w:rsid w:val="008A62BC"/>
    <w:rsid w:val="008A6D7D"/>
    <w:rsid w:val="008A741F"/>
    <w:rsid w:val="008A7571"/>
    <w:rsid w:val="008A79D2"/>
    <w:rsid w:val="008B04DD"/>
    <w:rsid w:val="008B058D"/>
    <w:rsid w:val="008B414D"/>
    <w:rsid w:val="008C040B"/>
    <w:rsid w:val="008C07E7"/>
    <w:rsid w:val="008C3894"/>
    <w:rsid w:val="008C4979"/>
    <w:rsid w:val="008C4CB4"/>
    <w:rsid w:val="008C5AC3"/>
    <w:rsid w:val="008C60DF"/>
    <w:rsid w:val="008C7503"/>
    <w:rsid w:val="008D0153"/>
    <w:rsid w:val="008D1731"/>
    <w:rsid w:val="008D310B"/>
    <w:rsid w:val="008D52CD"/>
    <w:rsid w:val="008D5956"/>
    <w:rsid w:val="008D7265"/>
    <w:rsid w:val="008E0654"/>
    <w:rsid w:val="008E40F0"/>
    <w:rsid w:val="008E4D52"/>
    <w:rsid w:val="008E5DF0"/>
    <w:rsid w:val="008E6708"/>
    <w:rsid w:val="008E698B"/>
    <w:rsid w:val="008E6B8F"/>
    <w:rsid w:val="008E7F4F"/>
    <w:rsid w:val="008F0D7F"/>
    <w:rsid w:val="008F0EC3"/>
    <w:rsid w:val="008F127C"/>
    <w:rsid w:val="008F1D26"/>
    <w:rsid w:val="008F2710"/>
    <w:rsid w:val="008F4075"/>
    <w:rsid w:val="008F4884"/>
    <w:rsid w:val="008F50BA"/>
    <w:rsid w:val="008F6647"/>
    <w:rsid w:val="008F6D82"/>
    <w:rsid w:val="008F7F50"/>
    <w:rsid w:val="00900254"/>
    <w:rsid w:val="0090050A"/>
    <w:rsid w:val="009008E3"/>
    <w:rsid w:val="00902047"/>
    <w:rsid w:val="00902175"/>
    <w:rsid w:val="009028A0"/>
    <w:rsid w:val="00905A12"/>
    <w:rsid w:val="00905AA2"/>
    <w:rsid w:val="0090712A"/>
    <w:rsid w:val="00907943"/>
    <w:rsid w:val="009079AA"/>
    <w:rsid w:val="009143AE"/>
    <w:rsid w:val="00921207"/>
    <w:rsid w:val="00923CC3"/>
    <w:rsid w:val="009252CF"/>
    <w:rsid w:val="009273FF"/>
    <w:rsid w:val="0092751F"/>
    <w:rsid w:val="00931E12"/>
    <w:rsid w:val="0093321D"/>
    <w:rsid w:val="00934628"/>
    <w:rsid w:val="00934852"/>
    <w:rsid w:val="00934F53"/>
    <w:rsid w:val="00941B2B"/>
    <w:rsid w:val="009424BD"/>
    <w:rsid w:val="00942F7B"/>
    <w:rsid w:val="00943206"/>
    <w:rsid w:val="00944158"/>
    <w:rsid w:val="00947701"/>
    <w:rsid w:val="009477A6"/>
    <w:rsid w:val="009477F4"/>
    <w:rsid w:val="00947ADB"/>
    <w:rsid w:val="009502B1"/>
    <w:rsid w:val="00952546"/>
    <w:rsid w:val="0095466A"/>
    <w:rsid w:val="009548C2"/>
    <w:rsid w:val="00954ACE"/>
    <w:rsid w:val="00955753"/>
    <w:rsid w:val="00955AA1"/>
    <w:rsid w:val="009562E9"/>
    <w:rsid w:val="009578B4"/>
    <w:rsid w:val="00960ECB"/>
    <w:rsid w:val="00961129"/>
    <w:rsid w:val="00963D86"/>
    <w:rsid w:val="00963DB3"/>
    <w:rsid w:val="00963F5A"/>
    <w:rsid w:val="00964ADE"/>
    <w:rsid w:val="00964AF4"/>
    <w:rsid w:val="009653DD"/>
    <w:rsid w:val="009664DC"/>
    <w:rsid w:val="00966E37"/>
    <w:rsid w:val="009705EB"/>
    <w:rsid w:val="00970764"/>
    <w:rsid w:val="00972CB2"/>
    <w:rsid w:val="009758B0"/>
    <w:rsid w:val="00976CB6"/>
    <w:rsid w:val="00977830"/>
    <w:rsid w:val="0098055B"/>
    <w:rsid w:val="00980859"/>
    <w:rsid w:val="00980D65"/>
    <w:rsid w:val="0098175E"/>
    <w:rsid w:val="00982C5D"/>
    <w:rsid w:val="00983D15"/>
    <w:rsid w:val="00987AFA"/>
    <w:rsid w:val="00991222"/>
    <w:rsid w:val="009918F5"/>
    <w:rsid w:val="009922D2"/>
    <w:rsid w:val="0099251E"/>
    <w:rsid w:val="0099376C"/>
    <w:rsid w:val="009941E7"/>
    <w:rsid w:val="00994B84"/>
    <w:rsid w:val="00994CD1"/>
    <w:rsid w:val="009957AC"/>
    <w:rsid w:val="009A3AF1"/>
    <w:rsid w:val="009A5345"/>
    <w:rsid w:val="009A6508"/>
    <w:rsid w:val="009A67ED"/>
    <w:rsid w:val="009B1CA2"/>
    <w:rsid w:val="009B2A23"/>
    <w:rsid w:val="009B2DE8"/>
    <w:rsid w:val="009B48BE"/>
    <w:rsid w:val="009B549C"/>
    <w:rsid w:val="009B65B9"/>
    <w:rsid w:val="009C00C6"/>
    <w:rsid w:val="009C0109"/>
    <w:rsid w:val="009C0297"/>
    <w:rsid w:val="009C0C2F"/>
    <w:rsid w:val="009C1149"/>
    <w:rsid w:val="009C18D4"/>
    <w:rsid w:val="009C2AC3"/>
    <w:rsid w:val="009C2C2F"/>
    <w:rsid w:val="009C2F44"/>
    <w:rsid w:val="009C445C"/>
    <w:rsid w:val="009C4479"/>
    <w:rsid w:val="009C4DEA"/>
    <w:rsid w:val="009C5EC9"/>
    <w:rsid w:val="009C6509"/>
    <w:rsid w:val="009C6B14"/>
    <w:rsid w:val="009C7DB6"/>
    <w:rsid w:val="009D0D15"/>
    <w:rsid w:val="009D3630"/>
    <w:rsid w:val="009D3B5B"/>
    <w:rsid w:val="009D417B"/>
    <w:rsid w:val="009D4F33"/>
    <w:rsid w:val="009D57FB"/>
    <w:rsid w:val="009D62D5"/>
    <w:rsid w:val="009D6804"/>
    <w:rsid w:val="009D7459"/>
    <w:rsid w:val="009D746E"/>
    <w:rsid w:val="009E054D"/>
    <w:rsid w:val="009E10A7"/>
    <w:rsid w:val="009E136D"/>
    <w:rsid w:val="009E1A10"/>
    <w:rsid w:val="009E3659"/>
    <w:rsid w:val="009F0104"/>
    <w:rsid w:val="009F0698"/>
    <w:rsid w:val="009F0974"/>
    <w:rsid w:val="009F0E46"/>
    <w:rsid w:val="009F1007"/>
    <w:rsid w:val="009F1EE7"/>
    <w:rsid w:val="009F31DA"/>
    <w:rsid w:val="009F3361"/>
    <w:rsid w:val="009F42AF"/>
    <w:rsid w:val="009F44AA"/>
    <w:rsid w:val="009F7C26"/>
    <w:rsid w:val="00A02E73"/>
    <w:rsid w:val="00A04064"/>
    <w:rsid w:val="00A04442"/>
    <w:rsid w:val="00A071C7"/>
    <w:rsid w:val="00A07B87"/>
    <w:rsid w:val="00A14346"/>
    <w:rsid w:val="00A14E7D"/>
    <w:rsid w:val="00A1507C"/>
    <w:rsid w:val="00A17387"/>
    <w:rsid w:val="00A21A20"/>
    <w:rsid w:val="00A22ED3"/>
    <w:rsid w:val="00A24925"/>
    <w:rsid w:val="00A2634F"/>
    <w:rsid w:val="00A26756"/>
    <w:rsid w:val="00A27DA7"/>
    <w:rsid w:val="00A27FA9"/>
    <w:rsid w:val="00A316BC"/>
    <w:rsid w:val="00A31B39"/>
    <w:rsid w:val="00A32873"/>
    <w:rsid w:val="00A339DB"/>
    <w:rsid w:val="00A34098"/>
    <w:rsid w:val="00A3571A"/>
    <w:rsid w:val="00A35A94"/>
    <w:rsid w:val="00A36A7F"/>
    <w:rsid w:val="00A40918"/>
    <w:rsid w:val="00A4105C"/>
    <w:rsid w:val="00A42607"/>
    <w:rsid w:val="00A43C81"/>
    <w:rsid w:val="00A473E3"/>
    <w:rsid w:val="00A47E1E"/>
    <w:rsid w:val="00A50124"/>
    <w:rsid w:val="00A50D0C"/>
    <w:rsid w:val="00A520E3"/>
    <w:rsid w:val="00A53225"/>
    <w:rsid w:val="00A5325E"/>
    <w:rsid w:val="00A53260"/>
    <w:rsid w:val="00A53878"/>
    <w:rsid w:val="00A54313"/>
    <w:rsid w:val="00A54936"/>
    <w:rsid w:val="00A5600C"/>
    <w:rsid w:val="00A560DE"/>
    <w:rsid w:val="00A56A3E"/>
    <w:rsid w:val="00A60922"/>
    <w:rsid w:val="00A60E42"/>
    <w:rsid w:val="00A624A4"/>
    <w:rsid w:val="00A634AA"/>
    <w:rsid w:val="00A64D0E"/>
    <w:rsid w:val="00A653EB"/>
    <w:rsid w:val="00A65F8A"/>
    <w:rsid w:val="00A66497"/>
    <w:rsid w:val="00A6671F"/>
    <w:rsid w:val="00A6711F"/>
    <w:rsid w:val="00A67921"/>
    <w:rsid w:val="00A70A3F"/>
    <w:rsid w:val="00A71616"/>
    <w:rsid w:val="00A71C13"/>
    <w:rsid w:val="00A733D5"/>
    <w:rsid w:val="00A742CE"/>
    <w:rsid w:val="00A76162"/>
    <w:rsid w:val="00A77CD4"/>
    <w:rsid w:val="00A80232"/>
    <w:rsid w:val="00A843C4"/>
    <w:rsid w:val="00A843F0"/>
    <w:rsid w:val="00A86F37"/>
    <w:rsid w:val="00A90042"/>
    <w:rsid w:val="00A903A1"/>
    <w:rsid w:val="00A961FC"/>
    <w:rsid w:val="00A972A4"/>
    <w:rsid w:val="00A97BDD"/>
    <w:rsid w:val="00A97D15"/>
    <w:rsid w:val="00AA1D89"/>
    <w:rsid w:val="00AA3E0D"/>
    <w:rsid w:val="00AA477C"/>
    <w:rsid w:val="00AA53C9"/>
    <w:rsid w:val="00AA6A37"/>
    <w:rsid w:val="00AA73D5"/>
    <w:rsid w:val="00AA778F"/>
    <w:rsid w:val="00AA7EED"/>
    <w:rsid w:val="00AB21F5"/>
    <w:rsid w:val="00AB37A2"/>
    <w:rsid w:val="00AB5243"/>
    <w:rsid w:val="00AB551B"/>
    <w:rsid w:val="00AB5C77"/>
    <w:rsid w:val="00AB6A92"/>
    <w:rsid w:val="00AB6B5E"/>
    <w:rsid w:val="00AC173F"/>
    <w:rsid w:val="00AC4343"/>
    <w:rsid w:val="00AC4A9B"/>
    <w:rsid w:val="00AC632E"/>
    <w:rsid w:val="00AC71FE"/>
    <w:rsid w:val="00AC769A"/>
    <w:rsid w:val="00AC76AF"/>
    <w:rsid w:val="00AC7A30"/>
    <w:rsid w:val="00AC7A57"/>
    <w:rsid w:val="00AD2614"/>
    <w:rsid w:val="00AD3F5E"/>
    <w:rsid w:val="00AD5B67"/>
    <w:rsid w:val="00AD6D57"/>
    <w:rsid w:val="00AE0EA3"/>
    <w:rsid w:val="00AE2AE4"/>
    <w:rsid w:val="00AE30DB"/>
    <w:rsid w:val="00AE3F35"/>
    <w:rsid w:val="00AF06CE"/>
    <w:rsid w:val="00AF06F4"/>
    <w:rsid w:val="00AF07D2"/>
    <w:rsid w:val="00AF1E7C"/>
    <w:rsid w:val="00AF4779"/>
    <w:rsid w:val="00AF4F4F"/>
    <w:rsid w:val="00AF6988"/>
    <w:rsid w:val="00B05AD0"/>
    <w:rsid w:val="00B0739E"/>
    <w:rsid w:val="00B07937"/>
    <w:rsid w:val="00B100D9"/>
    <w:rsid w:val="00B117F0"/>
    <w:rsid w:val="00B11BC2"/>
    <w:rsid w:val="00B12CB0"/>
    <w:rsid w:val="00B141B6"/>
    <w:rsid w:val="00B14DCA"/>
    <w:rsid w:val="00B17E36"/>
    <w:rsid w:val="00B2211F"/>
    <w:rsid w:val="00B22B90"/>
    <w:rsid w:val="00B22C33"/>
    <w:rsid w:val="00B24F19"/>
    <w:rsid w:val="00B251E2"/>
    <w:rsid w:val="00B254E2"/>
    <w:rsid w:val="00B2554A"/>
    <w:rsid w:val="00B25722"/>
    <w:rsid w:val="00B25F30"/>
    <w:rsid w:val="00B26B65"/>
    <w:rsid w:val="00B26D29"/>
    <w:rsid w:val="00B26E45"/>
    <w:rsid w:val="00B27752"/>
    <w:rsid w:val="00B30711"/>
    <w:rsid w:val="00B31B9F"/>
    <w:rsid w:val="00B32DE2"/>
    <w:rsid w:val="00B33ABF"/>
    <w:rsid w:val="00B33EBC"/>
    <w:rsid w:val="00B35701"/>
    <w:rsid w:val="00B35C55"/>
    <w:rsid w:val="00B35DD5"/>
    <w:rsid w:val="00B40555"/>
    <w:rsid w:val="00B42917"/>
    <w:rsid w:val="00B42EB5"/>
    <w:rsid w:val="00B43EB6"/>
    <w:rsid w:val="00B44279"/>
    <w:rsid w:val="00B44479"/>
    <w:rsid w:val="00B44512"/>
    <w:rsid w:val="00B454C9"/>
    <w:rsid w:val="00B473A4"/>
    <w:rsid w:val="00B47DDF"/>
    <w:rsid w:val="00B5245E"/>
    <w:rsid w:val="00B545AF"/>
    <w:rsid w:val="00B54607"/>
    <w:rsid w:val="00B54F15"/>
    <w:rsid w:val="00B55406"/>
    <w:rsid w:val="00B55829"/>
    <w:rsid w:val="00B56948"/>
    <w:rsid w:val="00B56A4B"/>
    <w:rsid w:val="00B57D56"/>
    <w:rsid w:val="00B60163"/>
    <w:rsid w:val="00B606A1"/>
    <w:rsid w:val="00B6215A"/>
    <w:rsid w:val="00B62A44"/>
    <w:rsid w:val="00B64797"/>
    <w:rsid w:val="00B65011"/>
    <w:rsid w:val="00B660D1"/>
    <w:rsid w:val="00B70D07"/>
    <w:rsid w:val="00B720E6"/>
    <w:rsid w:val="00B72730"/>
    <w:rsid w:val="00B73C0D"/>
    <w:rsid w:val="00B73C4B"/>
    <w:rsid w:val="00B76F34"/>
    <w:rsid w:val="00B77FFA"/>
    <w:rsid w:val="00B80395"/>
    <w:rsid w:val="00B80435"/>
    <w:rsid w:val="00B80C21"/>
    <w:rsid w:val="00B832E3"/>
    <w:rsid w:val="00B84AEB"/>
    <w:rsid w:val="00B84B81"/>
    <w:rsid w:val="00B87029"/>
    <w:rsid w:val="00B87C63"/>
    <w:rsid w:val="00B9003C"/>
    <w:rsid w:val="00B91020"/>
    <w:rsid w:val="00B911F2"/>
    <w:rsid w:val="00B914FD"/>
    <w:rsid w:val="00B91F60"/>
    <w:rsid w:val="00B920C0"/>
    <w:rsid w:val="00B92421"/>
    <w:rsid w:val="00B92C62"/>
    <w:rsid w:val="00B93E48"/>
    <w:rsid w:val="00B93ED8"/>
    <w:rsid w:val="00B9505C"/>
    <w:rsid w:val="00BA2FE4"/>
    <w:rsid w:val="00BA6329"/>
    <w:rsid w:val="00BA6F80"/>
    <w:rsid w:val="00BB0315"/>
    <w:rsid w:val="00BB0914"/>
    <w:rsid w:val="00BB1397"/>
    <w:rsid w:val="00BB1968"/>
    <w:rsid w:val="00BB220D"/>
    <w:rsid w:val="00BB3C21"/>
    <w:rsid w:val="00BB516F"/>
    <w:rsid w:val="00BB5C57"/>
    <w:rsid w:val="00BB5FA8"/>
    <w:rsid w:val="00BB7684"/>
    <w:rsid w:val="00BB79F7"/>
    <w:rsid w:val="00BC069C"/>
    <w:rsid w:val="00BC0722"/>
    <w:rsid w:val="00BC1876"/>
    <w:rsid w:val="00BC3FC7"/>
    <w:rsid w:val="00BC5126"/>
    <w:rsid w:val="00BC5521"/>
    <w:rsid w:val="00BC57A6"/>
    <w:rsid w:val="00BC6640"/>
    <w:rsid w:val="00BC7301"/>
    <w:rsid w:val="00BC7CDC"/>
    <w:rsid w:val="00BD2834"/>
    <w:rsid w:val="00BD33B9"/>
    <w:rsid w:val="00BD38A4"/>
    <w:rsid w:val="00BD3ADE"/>
    <w:rsid w:val="00BD3C1D"/>
    <w:rsid w:val="00BD51C5"/>
    <w:rsid w:val="00BD5997"/>
    <w:rsid w:val="00BD5E9D"/>
    <w:rsid w:val="00BD6CE1"/>
    <w:rsid w:val="00BD73F4"/>
    <w:rsid w:val="00BD7A81"/>
    <w:rsid w:val="00BD7A9E"/>
    <w:rsid w:val="00BD7DAE"/>
    <w:rsid w:val="00BE10FF"/>
    <w:rsid w:val="00BE16E5"/>
    <w:rsid w:val="00BE5482"/>
    <w:rsid w:val="00BE5CDE"/>
    <w:rsid w:val="00BE6C68"/>
    <w:rsid w:val="00BE6CF9"/>
    <w:rsid w:val="00BE7D81"/>
    <w:rsid w:val="00BF1B2D"/>
    <w:rsid w:val="00BF36D7"/>
    <w:rsid w:val="00BF45CF"/>
    <w:rsid w:val="00BF4871"/>
    <w:rsid w:val="00BF531C"/>
    <w:rsid w:val="00BF6617"/>
    <w:rsid w:val="00C0320E"/>
    <w:rsid w:val="00C1035A"/>
    <w:rsid w:val="00C11221"/>
    <w:rsid w:val="00C122BB"/>
    <w:rsid w:val="00C139E3"/>
    <w:rsid w:val="00C15BA0"/>
    <w:rsid w:val="00C16E1F"/>
    <w:rsid w:val="00C204DB"/>
    <w:rsid w:val="00C21F44"/>
    <w:rsid w:val="00C23BBE"/>
    <w:rsid w:val="00C24443"/>
    <w:rsid w:val="00C244EF"/>
    <w:rsid w:val="00C25951"/>
    <w:rsid w:val="00C30345"/>
    <w:rsid w:val="00C31C16"/>
    <w:rsid w:val="00C3288E"/>
    <w:rsid w:val="00C332A0"/>
    <w:rsid w:val="00C35843"/>
    <w:rsid w:val="00C37202"/>
    <w:rsid w:val="00C37929"/>
    <w:rsid w:val="00C41FFE"/>
    <w:rsid w:val="00C42066"/>
    <w:rsid w:val="00C464A2"/>
    <w:rsid w:val="00C464F0"/>
    <w:rsid w:val="00C46A82"/>
    <w:rsid w:val="00C47385"/>
    <w:rsid w:val="00C535C5"/>
    <w:rsid w:val="00C539DB"/>
    <w:rsid w:val="00C5573B"/>
    <w:rsid w:val="00C56B2A"/>
    <w:rsid w:val="00C57B0D"/>
    <w:rsid w:val="00C57F66"/>
    <w:rsid w:val="00C60C26"/>
    <w:rsid w:val="00C616C8"/>
    <w:rsid w:val="00C63048"/>
    <w:rsid w:val="00C633A3"/>
    <w:rsid w:val="00C65444"/>
    <w:rsid w:val="00C6556E"/>
    <w:rsid w:val="00C66052"/>
    <w:rsid w:val="00C66D04"/>
    <w:rsid w:val="00C72AAD"/>
    <w:rsid w:val="00C7519A"/>
    <w:rsid w:val="00C753E5"/>
    <w:rsid w:val="00C77352"/>
    <w:rsid w:val="00C7755E"/>
    <w:rsid w:val="00C77EB7"/>
    <w:rsid w:val="00C816A6"/>
    <w:rsid w:val="00C82163"/>
    <w:rsid w:val="00C826DE"/>
    <w:rsid w:val="00C836F5"/>
    <w:rsid w:val="00C83EF2"/>
    <w:rsid w:val="00C86360"/>
    <w:rsid w:val="00C87100"/>
    <w:rsid w:val="00C87171"/>
    <w:rsid w:val="00C87CAE"/>
    <w:rsid w:val="00C87D13"/>
    <w:rsid w:val="00C91BD6"/>
    <w:rsid w:val="00C91C29"/>
    <w:rsid w:val="00C92334"/>
    <w:rsid w:val="00C929D4"/>
    <w:rsid w:val="00C94C95"/>
    <w:rsid w:val="00C967FA"/>
    <w:rsid w:val="00C9714B"/>
    <w:rsid w:val="00CA285B"/>
    <w:rsid w:val="00CA7551"/>
    <w:rsid w:val="00CA7F4A"/>
    <w:rsid w:val="00CB14E3"/>
    <w:rsid w:val="00CB2B12"/>
    <w:rsid w:val="00CB2DF4"/>
    <w:rsid w:val="00CB33B0"/>
    <w:rsid w:val="00CB4188"/>
    <w:rsid w:val="00CB4D3C"/>
    <w:rsid w:val="00CB6471"/>
    <w:rsid w:val="00CB796B"/>
    <w:rsid w:val="00CC09E2"/>
    <w:rsid w:val="00CC184A"/>
    <w:rsid w:val="00CC3DE6"/>
    <w:rsid w:val="00CC3ED9"/>
    <w:rsid w:val="00CC3F7E"/>
    <w:rsid w:val="00CC5036"/>
    <w:rsid w:val="00CC541C"/>
    <w:rsid w:val="00CC58FA"/>
    <w:rsid w:val="00CC5991"/>
    <w:rsid w:val="00CC7A7A"/>
    <w:rsid w:val="00CD2078"/>
    <w:rsid w:val="00CD27AA"/>
    <w:rsid w:val="00CD348A"/>
    <w:rsid w:val="00CD39AC"/>
    <w:rsid w:val="00CD5405"/>
    <w:rsid w:val="00CD68D1"/>
    <w:rsid w:val="00CD7F49"/>
    <w:rsid w:val="00CE0D28"/>
    <w:rsid w:val="00CE25D8"/>
    <w:rsid w:val="00CE46E6"/>
    <w:rsid w:val="00CE4998"/>
    <w:rsid w:val="00CE4F2C"/>
    <w:rsid w:val="00CE6D68"/>
    <w:rsid w:val="00CF15C2"/>
    <w:rsid w:val="00CF23AB"/>
    <w:rsid w:val="00CF2869"/>
    <w:rsid w:val="00CF38C5"/>
    <w:rsid w:val="00CF5955"/>
    <w:rsid w:val="00CF7163"/>
    <w:rsid w:val="00CF7D45"/>
    <w:rsid w:val="00D01056"/>
    <w:rsid w:val="00D04CCE"/>
    <w:rsid w:val="00D059E7"/>
    <w:rsid w:val="00D05FBF"/>
    <w:rsid w:val="00D10922"/>
    <w:rsid w:val="00D11989"/>
    <w:rsid w:val="00D11A57"/>
    <w:rsid w:val="00D13E28"/>
    <w:rsid w:val="00D14D9B"/>
    <w:rsid w:val="00D15A4F"/>
    <w:rsid w:val="00D15C22"/>
    <w:rsid w:val="00D2151D"/>
    <w:rsid w:val="00D22C9E"/>
    <w:rsid w:val="00D23E66"/>
    <w:rsid w:val="00D24148"/>
    <w:rsid w:val="00D25339"/>
    <w:rsid w:val="00D25E68"/>
    <w:rsid w:val="00D2785E"/>
    <w:rsid w:val="00D30FEC"/>
    <w:rsid w:val="00D312B0"/>
    <w:rsid w:val="00D31F2A"/>
    <w:rsid w:val="00D330D5"/>
    <w:rsid w:val="00D3442D"/>
    <w:rsid w:val="00D34490"/>
    <w:rsid w:val="00D34604"/>
    <w:rsid w:val="00D34726"/>
    <w:rsid w:val="00D3613A"/>
    <w:rsid w:val="00D36718"/>
    <w:rsid w:val="00D37042"/>
    <w:rsid w:val="00D376B8"/>
    <w:rsid w:val="00D37F91"/>
    <w:rsid w:val="00D422AB"/>
    <w:rsid w:val="00D42C2E"/>
    <w:rsid w:val="00D435CB"/>
    <w:rsid w:val="00D44E9A"/>
    <w:rsid w:val="00D4521F"/>
    <w:rsid w:val="00D4731A"/>
    <w:rsid w:val="00D5066B"/>
    <w:rsid w:val="00D51A0A"/>
    <w:rsid w:val="00D51A1A"/>
    <w:rsid w:val="00D51C6A"/>
    <w:rsid w:val="00D521A2"/>
    <w:rsid w:val="00D54A59"/>
    <w:rsid w:val="00D55424"/>
    <w:rsid w:val="00D56FC7"/>
    <w:rsid w:val="00D6272A"/>
    <w:rsid w:val="00D62D13"/>
    <w:rsid w:val="00D66000"/>
    <w:rsid w:val="00D6762D"/>
    <w:rsid w:val="00D70591"/>
    <w:rsid w:val="00D71351"/>
    <w:rsid w:val="00D71831"/>
    <w:rsid w:val="00D72710"/>
    <w:rsid w:val="00D73457"/>
    <w:rsid w:val="00D745A8"/>
    <w:rsid w:val="00D749C8"/>
    <w:rsid w:val="00D75020"/>
    <w:rsid w:val="00D7677B"/>
    <w:rsid w:val="00D76BB9"/>
    <w:rsid w:val="00D771D2"/>
    <w:rsid w:val="00D77B8A"/>
    <w:rsid w:val="00D77D4F"/>
    <w:rsid w:val="00D83C55"/>
    <w:rsid w:val="00D83F09"/>
    <w:rsid w:val="00D8481C"/>
    <w:rsid w:val="00D85265"/>
    <w:rsid w:val="00D91A00"/>
    <w:rsid w:val="00D92ACE"/>
    <w:rsid w:val="00D952AF"/>
    <w:rsid w:val="00D9537E"/>
    <w:rsid w:val="00D9551C"/>
    <w:rsid w:val="00D969E1"/>
    <w:rsid w:val="00D97725"/>
    <w:rsid w:val="00DA12C8"/>
    <w:rsid w:val="00DA1AEF"/>
    <w:rsid w:val="00DA5FD9"/>
    <w:rsid w:val="00DB1C46"/>
    <w:rsid w:val="00DB1F7F"/>
    <w:rsid w:val="00DB385E"/>
    <w:rsid w:val="00DB4386"/>
    <w:rsid w:val="00DB47EB"/>
    <w:rsid w:val="00DC0980"/>
    <w:rsid w:val="00DC1295"/>
    <w:rsid w:val="00DC2666"/>
    <w:rsid w:val="00DC31D2"/>
    <w:rsid w:val="00DC32C3"/>
    <w:rsid w:val="00DC4A9D"/>
    <w:rsid w:val="00DC5611"/>
    <w:rsid w:val="00DC5A8A"/>
    <w:rsid w:val="00DC5E55"/>
    <w:rsid w:val="00DC6A63"/>
    <w:rsid w:val="00DC78B4"/>
    <w:rsid w:val="00DD0080"/>
    <w:rsid w:val="00DD06F0"/>
    <w:rsid w:val="00DD380F"/>
    <w:rsid w:val="00DD3BFE"/>
    <w:rsid w:val="00DD3D9F"/>
    <w:rsid w:val="00DD429B"/>
    <w:rsid w:val="00DD48AF"/>
    <w:rsid w:val="00DD6A38"/>
    <w:rsid w:val="00DD6A6F"/>
    <w:rsid w:val="00DD773D"/>
    <w:rsid w:val="00DD795E"/>
    <w:rsid w:val="00DD7B7B"/>
    <w:rsid w:val="00DD7F1C"/>
    <w:rsid w:val="00DE0E85"/>
    <w:rsid w:val="00DE0F8C"/>
    <w:rsid w:val="00DE2566"/>
    <w:rsid w:val="00DE2DCF"/>
    <w:rsid w:val="00DE3255"/>
    <w:rsid w:val="00DE3A8C"/>
    <w:rsid w:val="00DE3BF1"/>
    <w:rsid w:val="00DE4835"/>
    <w:rsid w:val="00DE5E52"/>
    <w:rsid w:val="00DE73D8"/>
    <w:rsid w:val="00DE7770"/>
    <w:rsid w:val="00DE78FC"/>
    <w:rsid w:val="00DF086F"/>
    <w:rsid w:val="00DF0D59"/>
    <w:rsid w:val="00DF1423"/>
    <w:rsid w:val="00DF16A8"/>
    <w:rsid w:val="00DF1D51"/>
    <w:rsid w:val="00DF2D83"/>
    <w:rsid w:val="00DF2FCC"/>
    <w:rsid w:val="00DF547E"/>
    <w:rsid w:val="00DF62B5"/>
    <w:rsid w:val="00DF6F70"/>
    <w:rsid w:val="00E00CB7"/>
    <w:rsid w:val="00E012E5"/>
    <w:rsid w:val="00E01EBA"/>
    <w:rsid w:val="00E01EDE"/>
    <w:rsid w:val="00E02423"/>
    <w:rsid w:val="00E04CE6"/>
    <w:rsid w:val="00E07994"/>
    <w:rsid w:val="00E07A2F"/>
    <w:rsid w:val="00E07C63"/>
    <w:rsid w:val="00E1230F"/>
    <w:rsid w:val="00E13FB4"/>
    <w:rsid w:val="00E160A5"/>
    <w:rsid w:val="00E170F3"/>
    <w:rsid w:val="00E17250"/>
    <w:rsid w:val="00E2033B"/>
    <w:rsid w:val="00E20680"/>
    <w:rsid w:val="00E21433"/>
    <w:rsid w:val="00E22D59"/>
    <w:rsid w:val="00E2335C"/>
    <w:rsid w:val="00E24322"/>
    <w:rsid w:val="00E27EF9"/>
    <w:rsid w:val="00E30488"/>
    <w:rsid w:val="00E30532"/>
    <w:rsid w:val="00E31718"/>
    <w:rsid w:val="00E33856"/>
    <w:rsid w:val="00E3420B"/>
    <w:rsid w:val="00E35459"/>
    <w:rsid w:val="00E375CF"/>
    <w:rsid w:val="00E4042A"/>
    <w:rsid w:val="00E40928"/>
    <w:rsid w:val="00E42868"/>
    <w:rsid w:val="00E43BAD"/>
    <w:rsid w:val="00E43FEB"/>
    <w:rsid w:val="00E444EA"/>
    <w:rsid w:val="00E44B99"/>
    <w:rsid w:val="00E46202"/>
    <w:rsid w:val="00E47739"/>
    <w:rsid w:val="00E50FAF"/>
    <w:rsid w:val="00E5489C"/>
    <w:rsid w:val="00E5742C"/>
    <w:rsid w:val="00E57C19"/>
    <w:rsid w:val="00E6234D"/>
    <w:rsid w:val="00E626E7"/>
    <w:rsid w:val="00E62741"/>
    <w:rsid w:val="00E6343A"/>
    <w:rsid w:val="00E64A4F"/>
    <w:rsid w:val="00E65906"/>
    <w:rsid w:val="00E70127"/>
    <w:rsid w:val="00E716C7"/>
    <w:rsid w:val="00E72194"/>
    <w:rsid w:val="00E7221F"/>
    <w:rsid w:val="00E72CAC"/>
    <w:rsid w:val="00E74AC5"/>
    <w:rsid w:val="00E758B2"/>
    <w:rsid w:val="00E768FD"/>
    <w:rsid w:val="00E7776C"/>
    <w:rsid w:val="00E82304"/>
    <w:rsid w:val="00E85245"/>
    <w:rsid w:val="00E8633C"/>
    <w:rsid w:val="00E86584"/>
    <w:rsid w:val="00E87DBC"/>
    <w:rsid w:val="00E91E94"/>
    <w:rsid w:val="00E949DE"/>
    <w:rsid w:val="00E94ECB"/>
    <w:rsid w:val="00E953C6"/>
    <w:rsid w:val="00E96601"/>
    <w:rsid w:val="00E974BE"/>
    <w:rsid w:val="00E97CCF"/>
    <w:rsid w:val="00EA2591"/>
    <w:rsid w:val="00EA3D94"/>
    <w:rsid w:val="00EA6422"/>
    <w:rsid w:val="00EA7C4E"/>
    <w:rsid w:val="00EB1220"/>
    <w:rsid w:val="00EB2E6C"/>
    <w:rsid w:val="00EB3073"/>
    <w:rsid w:val="00EB4610"/>
    <w:rsid w:val="00EB63FC"/>
    <w:rsid w:val="00EC4AD5"/>
    <w:rsid w:val="00EC5CF7"/>
    <w:rsid w:val="00EC6F71"/>
    <w:rsid w:val="00ED0A0F"/>
    <w:rsid w:val="00ED1623"/>
    <w:rsid w:val="00ED2134"/>
    <w:rsid w:val="00ED22DF"/>
    <w:rsid w:val="00ED328A"/>
    <w:rsid w:val="00ED3B11"/>
    <w:rsid w:val="00ED4FD2"/>
    <w:rsid w:val="00ED5E74"/>
    <w:rsid w:val="00ED5F25"/>
    <w:rsid w:val="00ED7D21"/>
    <w:rsid w:val="00EE0EC9"/>
    <w:rsid w:val="00EE136C"/>
    <w:rsid w:val="00EE21CA"/>
    <w:rsid w:val="00EE228C"/>
    <w:rsid w:val="00EE3922"/>
    <w:rsid w:val="00EE4010"/>
    <w:rsid w:val="00EE617D"/>
    <w:rsid w:val="00EE71E6"/>
    <w:rsid w:val="00EF2EF2"/>
    <w:rsid w:val="00EF3902"/>
    <w:rsid w:val="00EF64AB"/>
    <w:rsid w:val="00EF64FE"/>
    <w:rsid w:val="00EF73E6"/>
    <w:rsid w:val="00F00095"/>
    <w:rsid w:val="00F000F1"/>
    <w:rsid w:val="00F018CD"/>
    <w:rsid w:val="00F038A7"/>
    <w:rsid w:val="00F046E5"/>
    <w:rsid w:val="00F0706B"/>
    <w:rsid w:val="00F07752"/>
    <w:rsid w:val="00F10D25"/>
    <w:rsid w:val="00F10DD3"/>
    <w:rsid w:val="00F10E70"/>
    <w:rsid w:val="00F12334"/>
    <w:rsid w:val="00F12E07"/>
    <w:rsid w:val="00F13789"/>
    <w:rsid w:val="00F13AC8"/>
    <w:rsid w:val="00F14D5C"/>
    <w:rsid w:val="00F155BD"/>
    <w:rsid w:val="00F15F23"/>
    <w:rsid w:val="00F17528"/>
    <w:rsid w:val="00F214D6"/>
    <w:rsid w:val="00F22E18"/>
    <w:rsid w:val="00F2534B"/>
    <w:rsid w:val="00F27D67"/>
    <w:rsid w:val="00F30068"/>
    <w:rsid w:val="00F312D8"/>
    <w:rsid w:val="00F342BD"/>
    <w:rsid w:val="00F34616"/>
    <w:rsid w:val="00F35A0F"/>
    <w:rsid w:val="00F4357A"/>
    <w:rsid w:val="00F50516"/>
    <w:rsid w:val="00F505DC"/>
    <w:rsid w:val="00F50F12"/>
    <w:rsid w:val="00F511EE"/>
    <w:rsid w:val="00F5367F"/>
    <w:rsid w:val="00F55D03"/>
    <w:rsid w:val="00F56959"/>
    <w:rsid w:val="00F571C1"/>
    <w:rsid w:val="00F603D6"/>
    <w:rsid w:val="00F613DD"/>
    <w:rsid w:val="00F6196C"/>
    <w:rsid w:val="00F63E0B"/>
    <w:rsid w:val="00F65337"/>
    <w:rsid w:val="00F71566"/>
    <w:rsid w:val="00F72547"/>
    <w:rsid w:val="00F75871"/>
    <w:rsid w:val="00F7609B"/>
    <w:rsid w:val="00F76CA4"/>
    <w:rsid w:val="00F80D3D"/>
    <w:rsid w:val="00F8136F"/>
    <w:rsid w:val="00F82791"/>
    <w:rsid w:val="00F82EBD"/>
    <w:rsid w:val="00F83BCC"/>
    <w:rsid w:val="00F843BF"/>
    <w:rsid w:val="00F86FB0"/>
    <w:rsid w:val="00F90E9C"/>
    <w:rsid w:val="00F9182B"/>
    <w:rsid w:val="00F93544"/>
    <w:rsid w:val="00F94712"/>
    <w:rsid w:val="00F94DE1"/>
    <w:rsid w:val="00F95F7F"/>
    <w:rsid w:val="00F96F8A"/>
    <w:rsid w:val="00F978BD"/>
    <w:rsid w:val="00FA2ED4"/>
    <w:rsid w:val="00FA31EC"/>
    <w:rsid w:val="00FA35E4"/>
    <w:rsid w:val="00FA5388"/>
    <w:rsid w:val="00FA655F"/>
    <w:rsid w:val="00FA6A78"/>
    <w:rsid w:val="00FA6E06"/>
    <w:rsid w:val="00FB0BD2"/>
    <w:rsid w:val="00FB11C6"/>
    <w:rsid w:val="00FB132E"/>
    <w:rsid w:val="00FB17DE"/>
    <w:rsid w:val="00FB2B3E"/>
    <w:rsid w:val="00FB5DBC"/>
    <w:rsid w:val="00FC0EA8"/>
    <w:rsid w:val="00FC2351"/>
    <w:rsid w:val="00FC2AA0"/>
    <w:rsid w:val="00FC3E46"/>
    <w:rsid w:val="00FC494E"/>
    <w:rsid w:val="00FC59BA"/>
    <w:rsid w:val="00FC5C5F"/>
    <w:rsid w:val="00FC76E8"/>
    <w:rsid w:val="00FD1E12"/>
    <w:rsid w:val="00FD32CB"/>
    <w:rsid w:val="00FD4A5B"/>
    <w:rsid w:val="00FD6026"/>
    <w:rsid w:val="00FD7B6F"/>
    <w:rsid w:val="00FE053E"/>
    <w:rsid w:val="00FE0D15"/>
    <w:rsid w:val="00FE0F39"/>
    <w:rsid w:val="00FE12AD"/>
    <w:rsid w:val="00FE3D55"/>
    <w:rsid w:val="00FE45CD"/>
    <w:rsid w:val="00FE48CD"/>
    <w:rsid w:val="00FE52B3"/>
    <w:rsid w:val="00FE735F"/>
    <w:rsid w:val="00FE7700"/>
    <w:rsid w:val="00FE7703"/>
    <w:rsid w:val="00FE78E8"/>
    <w:rsid w:val="00FF08DC"/>
    <w:rsid w:val="00FF1071"/>
    <w:rsid w:val="00FF15C3"/>
    <w:rsid w:val="00FF1DDA"/>
    <w:rsid w:val="00FF3BA6"/>
    <w:rsid w:val="00FF4198"/>
    <w:rsid w:val="00FF5362"/>
    <w:rsid w:val="00FF5393"/>
    <w:rsid w:val="00FF756E"/>
    <w:rsid w:val="2973479E"/>
    <w:rsid w:val="70463F08"/>
    <w:rsid w:val="7FFA7A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lsdException w:name="header" w:semiHidden="0"/>
    <w:lsdException w:name="footer" w:semiHidden="0"/>
    <w:lsdException w:name="caption" w:uiPriority="35" w:qFormat="1"/>
    <w:lsdException w:name="Title" w:semiHidden="0" w:uiPriority="10" w:unhideWhenUsed="0" w:qFormat="1"/>
    <w:lsdException w:name="Default Paragraph Font" w:uiPriority="1" w:qFormat="1"/>
    <w:lsdException w:name="Body Text Indent" w:semiHidden="0" w:uiPriority="0" w:unhideWhenUsed="0"/>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BodyTextIndent">
    <w:name w:val="Body Text Indent"/>
    <w:basedOn w:val="Normal"/>
    <w:pPr>
      <w:spacing w:before="120" w:line="264" w:lineRule="auto"/>
      <w:ind w:firstLine="720"/>
      <w:jc w:val="both"/>
    </w:pPr>
    <w:rPr>
      <w:sz w:val="28"/>
      <w:szCs w:val="28"/>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unhideWhenUsed/>
    <w:pPr>
      <w:spacing w:after="0" w:line="240" w:lineRule="auto"/>
    </w:pPr>
    <w:rPr>
      <w:sz w:val="20"/>
      <w:szCs w:val="20"/>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Hyperlink">
    <w:name w:val="Hyperlink"/>
    <w:basedOn w:val="DefaultParagraphFont"/>
    <w:uiPriority w:val="99"/>
    <w:unhideWhenUsed/>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uiPriority w:val="22"/>
    <w:qFormat/>
    <w:rPr>
      <w:b/>
      <w:bCs/>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character" w:customStyle="1" w:styleId="FootnoteTextChar">
    <w:name w:val="Footnote Text Char"/>
    <w:basedOn w:val="DefaultParagraphFont"/>
    <w:link w:val="FootnoteText"/>
    <w:uiPriority w:val="99"/>
    <w:qFormat/>
    <w:rPr>
      <w:sz w:val="20"/>
      <w:szCs w:val="20"/>
    </w:rPr>
  </w:style>
  <w:style w:type="character" w:customStyle="1" w:styleId="BalloonTextChar">
    <w:name w:val="Balloon Text Char"/>
    <w:basedOn w:val="DefaultParagraphFont"/>
    <w:link w:val="BalloonText"/>
    <w:uiPriority w:val="99"/>
    <w:semiHidden/>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lsdException w:name="header" w:semiHidden="0"/>
    <w:lsdException w:name="footer" w:semiHidden="0"/>
    <w:lsdException w:name="caption" w:uiPriority="35" w:qFormat="1"/>
    <w:lsdException w:name="Title" w:semiHidden="0" w:uiPriority="10" w:unhideWhenUsed="0" w:qFormat="1"/>
    <w:lsdException w:name="Default Paragraph Font" w:uiPriority="1" w:qFormat="1"/>
    <w:lsdException w:name="Body Text Indent" w:semiHidden="0" w:uiPriority="0" w:unhideWhenUsed="0"/>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BodyTextIndent">
    <w:name w:val="Body Text Indent"/>
    <w:basedOn w:val="Normal"/>
    <w:pPr>
      <w:spacing w:before="120" w:line="264" w:lineRule="auto"/>
      <w:ind w:firstLine="720"/>
      <w:jc w:val="both"/>
    </w:pPr>
    <w:rPr>
      <w:sz w:val="28"/>
      <w:szCs w:val="28"/>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unhideWhenUsed/>
    <w:pPr>
      <w:spacing w:after="0" w:line="240" w:lineRule="auto"/>
    </w:pPr>
    <w:rPr>
      <w:sz w:val="20"/>
      <w:szCs w:val="20"/>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Hyperlink">
    <w:name w:val="Hyperlink"/>
    <w:basedOn w:val="DefaultParagraphFont"/>
    <w:uiPriority w:val="99"/>
    <w:unhideWhenUsed/>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uiPriority w:val="22"/>
    <w:qFormat/>
    <w:rPr>
      <w:b/>
      <w:bCs/>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character" w:customStyle="1" w:styleId="FootnoteTextChar">
    <w:name w:val="Footnote Text Char"/>
    <w:basedOn w:val="DefaultParagraphFont"/>
    <w:link w:val="FootnoteText"/>
    <w:uiPriority w:val="99"/>
    <w:qFormat/>
    <w:rPr>
      <w:sz w:val="20"/>
      <w:szCs w:val="20"/>
    </w:rPr>
  </w:style>
  <w:style w:type="character" w:customStyle="1" w:styleId="BalloonTextChar">
    <w:name w:val="Balloon Text Char"/>
    <w:basedOn w:val="DefaultParagraphFont"/>
    <w:link w:val="BalloonText"/>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24466C-4770-401A-9AFB-E5AF171AF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10</Pages>
  <Words>3317</Words>
  <Characters>18910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hang</dc:creator>
  <cp:lastModifiedBy>btcnuong</cp:lastModifiedBy>
  <cp:revision>5</cp:revision>
  <cp:lastPrinted>2024-08-28T07:56:00Z</cp:lastPrinted>
  <dcterms:created xsi:type="dcterms:W3CDTF">2024-09-25T02:01:00Z</dcterms:created>
  <dcterms:modified xsi:type="dcterms:W3CDTF">2024-09-25T04:01:00Z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0DD942BBE17347C78635746821E90E6B_13</vt:lpwstr>
  </property>
</Properties>
</file>